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F7" w:rsidRPr="00967CF7" w:rsidRDefault="00967CF7" w:rsidP="00967CF7">
      <w:pPr>
        <w:jc w:val="both"/>
        <w:rPr>
          <w:b/>
          <w:color w:val="222222"/>
          <w:sz w:val="28"/>
          <w:szCs w:val="28"/>
        </w:rPr>
      </w:pPr>
      <w:r w:rsidRPr="00967CF7">
        <w:rPr>
          <w:b/>
          <w:color w:val="222222"/>
          <w:sz w:val="28"/>
          <w:szCs w:val="28"/>
        </w:rPr>
        <w:t>Otpis potraživanja Aerodroma prema kompaniji Air Serbia</w:t>
      </w:r>
    </w:p>
    <w:p w:rsidR="00967CF7" w:rsidRDefault="00967CF7" w:rsidP="00967CF7">
      <w:pPr>
        <w:jc w:val="both"/>
        <w:rPr>
          <w:color w:val="222222"/>
          <w:sz w:val="22"/>
          <w:szCs w:val="22"/>
        </w:rPr>
      </w:pPr>
    </w:p>
    <w:p w:rsidR="00D30E61" w:rsidRPr="00967CF7" w:rsidRDefault="00D30E61" w:rsidP="00967CF7">
      <w:pPr>
        <w:ind w:firstLine="720"/>
        <w:jc w:val="both"/>
        <w:rPr>
          <w:color w:val="222222"/>
          <w:sz w:val="22"/>
          <w:szCs w:val="22"/>
        </w:rPr>
      </w:pPr>
      <w:r w:rsidRPr="00967CF7">
        <w:rPr>
          <w:color w:val="222222"/>
          <w:sz w:val="22"/>
          <w:szCs w:val="22"/>
        </w:rPr>
        <w:t>Polemika o oprostu duga kompanije Air Serbia prema Aerodromu Nikola Tesla, povodom teksta objavljenog na portalu Krik (</w:t>
      </w:r>
      <w:hyperlink r:id="rId8" w:tgtFrame="_blank" w:history="1">
        <w:r w:rsidRPr="00967CF7">
          <w:rPr>
            <w:rStyle w:val="Hyperlink"/>
            <w:color w:val="1155CC"/>
            <w:sz w:val="22"/>
            <w:szCs w:val="22"/>
          </w:rPr>
          <w:t>https://goo.gl/HnXUW0</w:t>
        </w:r>
      </w:hyperlink>
      <w:r w:rsidRPr="00967CF7">
        <w:rPr>
          <w:color w:val="222222"/>
          <w:sz w:val="22"/>
          <w:szCs w:val="22"/>
        </w:rPr>
        <w:t>) ponovo je pod lupu javnosti vratila ugovor Vlade Srbije, Etihada i Jata iz 2013. godine.</w:t>
      </w:r>
    </w:p>
    <w:p w:rsidR="00967CF7" w:rsidRDefault="00967CF7" w:rsidP="00967CF7">
      <w:pPr>
        <w:jc w:val="both"/>
        <w:rPr>
          <w:color w:val="222222"/>
          <w:sz w:val="22"/>
          <w:szCs w:val="22"/>
        </w:rPr>
      </w:pPr>
    </w:p>
    <w:p w:rsidR="00D30E61" w:rsidRPr="00967CF7" w:rsidRDefault="00D30E61" w:rsidP="00967CF7">
      <w:pPr>
        <w:ind w:firstLine="720"/>
        <w:jc w:val="both"/>
        <w:rPr>
          <w:color w:val="222222"/>
          <w:sz w:val="22"/>
          <w:szCs w:val="22"/>
        </w:rPr>
      </w:pPr>
      <w:r w:rsidRPr="00967CF7">
        <w:rPr>
          <w:color w:val="222222"/>
          <w:sz w:val="22"/>
          <w:szCs w:val="22"/>
        </w:rPr>
        <w:t>Novinari portala Krik prvo su objavili da je Vlada zaključkom iz decembra 2015. zatražila od Aerodroma da kompaniji Air Serbia oprosti dug od 22 miliona dolara. Potom je reagovalo Ministar</w:t>
      </w:r>
      <w:r w:rsidR="00967CF7">
        <w:rPr>
          <w:color w:val="222222"/>
          <w:sz w:val="22"/>
          <w:szCs w:val="22"/>
        </w:rPr>
        <w:t>st</w:t>
      </w:r>
      <w:r w:rsidRPr="00967CF7">
        <w:rPr>
          <w:color w:val="222222"/>
          <w:sz w:val="22"/>
          <w:szCs w:val="22"/>
        </w:rPr>
        <w:t>vo privrede tvrdnjom (</w:t>
      </w:r>
      <w:r w:rsidR="00DA6067" w:rsidRPr="00DA6067">
        <w:t>http://goo.gl/OxqeL4</w:t>
      </w:r>
      <w:r w:rsidRPr="00967CF7">
        <w:rPr>
          <w:color w:val="222222"/>
          <w:sz w:val="22"/>
          <w:szCs w:val="22"/>
        </w:rPr>
        <w:t>) da je Etihad učinio uslugu državi i pristao da se obaveza investicije države "prebije" sa troškovima prema Aerodromu. U polemiku su se uključili i Siniša Mali i Aleksandar Vučić, navodeći da je sve to propisano ugovorom.</w:t>
      </w:r>
    </w:p>
    <w:p w:rsidR="00967CF7" w:rsidRDefault="00967CF7" w:rsidP="00967CF7">
      <w:pPr>
        <w:jc w:val="both"/>
        <w:rPr>
          <w:color w:val="222222"/>
          <w:sz w:val="22"/>
          <w:szCs w:val="22"/>
        </w:rPr>
      </w:pPr>
    </w:p>
    <w:p w:rsidR="00967CF7" w:rsidRDefault="00DA6067" w:rsidP="00967CF7">
      <w:pPr>
        <w:ind w:firstLine="720"/>
        <w:jc w:val="both"/>
        <w:rPr>
          <w:color w:val="222222"/>
          <w:sz w:val="22"/>
          <w:szCs w:val="22"/>
        </w:rPr>
      </w:pPr>
      <w:r>
        <w:rPr>
          <w:noProof/>
          <w:color w:val="222222"/>
          <w:sz w:val="22"/>
          <w:szCs w:val="22"/>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posOffset>65405</wp:posOffset>
            </wp:positionV>
            <wp:extent cx="2447925" cy="4124325"/>
            <wp:effectExtent l="19050" t="0" r="9525" b="0"/>
            <wp:wrapSquare wrapText="bothSides"/>
            <wp:docPr id="2" name="Picture 1" descr="air serbia ugo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 serbia ugovor.jpg"/>
                    <pic:cNvPicPr/>
                  </pic:nvPicPr>
                  <pic:blipFill>
                    <a:blip r:embed="rId9"/>
                    <a:stretch>
                      <a:fillRect/>
                    </a:stretch>
                  </pic:blipFill>
                  <pic:spPr>
                    <a:xfrm>
                      <a:off x="0" y="0"/>
                      <a:ext cx="2447925" cy="4124325"/>
                    </a:xfrm>
                    <a:prstGeom prst="rect">
                      <a:avLst/>
                    </a:prstGeom>
                  </pic:spPr>
                </pic:pic>
              </a:graphicData>
            </a:graphic>
          </wp:anchor>
        </w:drawing>
      </w:r>
      <w:r w:rsidR="00D30E61" w:rsidRPr="00967CF7">
        <w:rPr>
          <w:color w:val="222222"/>
          <w:sz w:val="22"/>
          <w:szCs w:val="22"/>
        </w:rPr>
        <w:t xml:space="preserve">Ko je ovde u pravu? Čini se da su svi pomalo u pravu, ali da istovremeno zapostavljaju (slučajno ili namerno) druge delove slagalie koji daju celu sliku. Otkriće novinara Krika nije, naime, novost jer ugovor, pored direktnih subvencija od 14 miliona dolara godišnje (u 2014, 2015. i 2016. godini) propisuje obavezu da Vlada obezbedi dodatnih 22 miliona u 2014. i 18 miliona dolara u 2015. godini. To može biti direktna novčana subvencija ili </w:t>
      </w:r>
      <w:r w:rsidR="00967CF7">
        <w:rPr>
          <w:color w:val="222222"/>
          <w:sz w:val="22"/>
          <w:szCs w:val="22"/>
        </w:rPr>
        <w:t xml:space="preserve">se može obezbediti </w:t>
      </w:r>
      <w:r w:rsidR="00D30E61" w:rsidRPr="00967CF7">
        <w:rPr>
          <w:color w:val="222222"/>
          <w:sz w:val="22"/>
          <w:szCs w:val="22"/>
        </w:rPr>
        <w:t xml:space="preserve">"smanjenjem gotovinskih troškova". </w:t>
      </w:r>
    </w:p>
    <w:p w:rsidR="00967CF7" w:rsidRDefault="00967CF7" w:rsidP="00967CF7">
      <w:pPr>
        <w:ind w:firstLine="720"/>
        <w:jc w:val="both"/>
        <w:rPr>
          <w:color w:val="222222"/>
          <w:sz w:val="22"/>
          <w:szCs w:val="22"/>
        </w:rPr>
      </w:pPr>
    </w:p>
    <w:p w:rsidR="00D30E61" w:rsidRPr="00967CF7" w:rsidRDefault="00D30E61" w:rsidP="00967CF7">
      <w:pPr>
        <w:ind w:firstLine="720"/>
        <w:jc w:val="both"/>
        <w:rPr>
          <w:color w:val="222222"/>
          <w:sz w:val="22"/>
          <w:szCs w:val="22"/>
        </w:rPr>
      </w:pPr>
      <w:r w:rsidRPr="00967CF7">
        <w:rPr>
          <w:color w:val="222222"/>
          <w:sz w:val="22"/>
          <w:szCs w:val="22"/>
        </w:rPr>
        <w:t>To je i učinjeno - otpisom duga Aerodromu smanjeni su gotov</w:t>
      </w:r>
      <w:r w:rsidR="00967CF7">
        <w:rPr>
          <w:color w:val="222222"/>
          <w:sz w:val="22"/>
          <w:szCs w:val="22"/>
        </w:rPr>
        <w:t>inski troškovi. </w:t>
      </w:r>
      <w:r w:rsidRPr="00967CF7">
        <w:rPr>
          <w:color w:val="222222"/>
          <w:sz w:val="22"/>
          <w:szCs w:val="22"/>
        </w:rPr>
        <w:t>Vlada je u novembra 2014. preporučila Aerodromu da otpiše dug od oko 17</w:t>
      </w:r>
      <w:r w:rsidR="004A5312">
        <w:rPr>
          <w:color w:val="222222"/>
          <w:sz w:val="22"/>
          <w:szCs w:val="22"/>
        </w:rPr>
        <w:t>,6</w:t>
      </w:r>
      <w:r w:rsidRPr="00967CF7">
        <w:rPr>
          <w:color w:val="222222"/>
          <w:sz w:val="22"/>
          <w:szCs w:val="22"/>
        </w:rPr>
        <w:t xml:space="preserve"> miliona dolara, a u decembru 2015. dodatnih 22</w:t>
      </w:r>
      <w:r w:rsidR="004A5312">
        <w:rPr>
          <w:color w:val="222222"/>
          <w:sz w:val="22"/>
          <w:szCs w:val="22"/>
        </w:rPr>
        <w:t>,3</w:t>
      </w:r>
      <w:r w:rsidRPr="00967CF7">
        <w:rPr>
          <w:color w:val="222222"/>
          <w:sz w:val="22"/>
          <w:szCs w:val="22"/>
        </w:rPr>
        <w:t xml:space="preserve"> miliona. Odluka iz 2015. odnosi se na dug nastao u periodu  oktobar 2014. - septembar 2015, tako da je ovim praktično pokrivena obaveza koju ju Srbija prihvatila ugovorom.  </w:t>
      </w:r>
    </w:p>
    <w:p w:rsidR="004A5312" w:rsidRDefault="004A5312" w:rsidP="00967CF7">
      <w:pPr>
        <w:jc w:val="both"/>
        <w:rPr>
          <w:color w:val="222222"/>
          <w:sz w:val="22"/>
          <w:szCs w:val="22"/>
        </w:rPr>
      </w:pPr>
    </w:p>
    <w:p w:rsidR="00D30E61" w:rsidRPr="00967CF7" w:rsidRDefault="004A5312" w:rsidP="004A5312">
      <w:pPr>
        <w:ind w:firstLine="720"/>
        <w:jc w:val="both"/>
        <w:rPr>
          <w:color w:val="222222"/>
          <w:sz w:val="22"/>
          <w:szCs w:val="22"/>
        </w:rPr>
      </w:pPr>
      <w:r>
        <w:rPr>
          <w:color w:val="222222"/>
          <w:sz w:val="22"/>
          <w:szCs w:val="22"/>
        </w:rPr>
        <w:t>Ne stoji t</w:t>
      </w:r>
      <w:r w:rsidR="00D30E61" w:rsidRPr="00967CF7">
        <w:rPr>
          <w:color w:val="222222"/>
          <w:sz w:val="22"/>
          <w:szCs w:val="22"/>
        </w:rPr>
        <w:t>vrdnja Ministarstva privrede da je</w:t>
      </w:r>
      <w:r w:rsidR="00D30E61" w:rsidRPr="00967CF7">
        <w:rPr>
          <w:rStyle w:val="apple-converted-space"/>
          <w:color w:val="222222"/>
          <w:sz w:val="22"/>
          <w:szCs w:val="22"/>
        </w:rPr>
        <w:t> </w:t>
      </w:r>
      <w:r w:rsidR="00D30E61" w:rsidRPr="00967CF7">
        <w:rPr>
          <w:color w:val="222222"/>
          <w:sz w:val="22"/>
          <w:szCs w:val="22"/>
        </w:rPr>
        <w:t>je Etihad zapravo "učinio uslugu državi" pristajanjem da se dug "prebije" jer je prihvatio da nemamo gotovog novca za investiranje. Ni</w:t>
      </w:r>
      <w:r>
        <w:rPr>
          <w:color w:val="222222"/>
          <w:sz w:val="22"/>
          <w:szCs w:val="22"/>
        </w:rPr>
        <w:t>je</w:t>
      </w:r>
      <w:r w:rsidR="00D30E61" w:rsidRPr="00967CF7">
        <w:rPr>
          <w:color w:val="222222"/>
          <w:sz w:val="22"/>
          <w:szCs w:val="22"/>
        </w:rPr>
        <w:t xml:space="preserve"> reč o bilo kakvom dodatnom ustupku već o onome što ugovor propisuje. Činjenica je da ugovor predviđa mogućnost da Srbija deo direktne subvencije (od 14 miliona dolara godišnje) "prebije" preko </w:t>
      </w:r>
      <w:r>
        <w:rPr>
          <w:color w:val="222222"/>
          <w:sz w:val="22"/>
          <w:szCs w:val="22"/>
        </w:rPr>
        <w:t xml:space="preserve">dodatnog </w:t>
      </w:r>
      <w:r w:rsidR="00D30E61" w:rsidRPr="00967CF7">
        <w:rPr>
          <w:color w:val="222222"/>
          <w:sz w:val="22"/>
          <w:szCs w:val="22"/>
        </w:rPr>
        <w:t xml:space="preserve">smanjenja troškova kompanije Air Serbia, odnosno </w:t>
      </w:r>
      <w:r w:rsidR="00DA6067">
        <w:rPr>
          <w:color w:val="222222"/>
          <w:sz w:val="22"/>
          <w:szCs w:val="22"/>
        </w:rPr>
        <w:t xml:space="preserve">dodatnim </w:t>
      </w:r>
      <w:r w:rsidR="00D30E61" w:rsidRPr="00967CF7">
        <w:rPr>
          <w:color w:val="222222"/>
          <w:sz w:val="22"/>
          <w:szCs w:val="22"/>
        </w:rPr>
        <w:t xml:space="preserve">otpisom dugova Aerodromu </w:t>
      </w:r>
      <w:r>
        <w:rPr>
          <w:color w:val="222222"/>
          <w:sz w:val="22"/>
          <w:szCs w:val="22"/>
        </w:rPr>
        <w:t>(iznad predviđenih 22+18 miliona dolara )</w:t>
      </w:r>
      <w:r w:rsidR="00D30E61" w:rsidRPr="00967CF7">
        <w:rPr>
          <w:color w:val="222222"/>
          <w:sz w:val="22"/>
          <w:szCs w:val="22"/>
        </w:rPr>
        <w:t>. To se, međutim, bar do sada, nije desilo.</w:t>
      </w:r>
    </w:p>
    <w:p w:rsidR="004A5312" w:rsidRDefault="004A5312" w:rsidP="00967CF7">
      <w:pPr>
        <w:jc w:val="both"/>
        <w:rPr>
          <w:color w:val="222222"/>
          <w:sz w:val="22"/>
          <w:szCs w:val="22"/>
        </w:rPr>
      </w:pPr>
    </w:p>
    <w:p w:rsidR="00D30E61" w:rsidRPr="00967CF7" w:rsidRDefault="00D30E61" w:rsidP="004A5312">
      <w:pPr>
        <w:ind w:firstLine="720"/>
        <w:jc w:val="both"/>
        <w:rPr>
          <w:color w:val="222222"/>
          <w:sz w:val="22"/>
          <w:szCs w:val="22"/>
        </w:rPr>
      </w:pPr>
      <w:r w:rsidRPr="00967CF7">
        <w:rPr>
          <w:color w:val="222222"/>
          <w:sz w:val="22"/>
          <w:szCs w:val="22"/>
        </w:rPr>
        <w:t>A desilo se ono što je ugovor propisao - da se od kompanije koja je 84% u vlasništvu Srbije (a ostatak u vlasništvu građana) uzima i daje kompaniji koja je 51% u vlasništvu Srbije</w:t>
      </w:r>
      <w:r w:rsidR="00DA6067">
        <w:rPr>
          <w:color w:val="222222"/>
          <w:sz w:val="22"/>
          <w:szCs w:val="22"/>
        </w:rPr>
        <w:t xml:space="preserve"> (a ostatak u </w:t>
      </w:r>
      <w:r w:rsidR="00DA6067">
        <w:rPr>
          <w:color w:val="222222"/>
          <w:sz w:val="22"/>
          <w:szCs w:val="22"/>
        </w:rPr>
        <w:lastRenderedPageBreak/>
        <w:t>vlasništvu Etihada)</w:t>
      </w:r>
      <w:r w:rsidRPr="00967CF7">
        <w:rPr>
          <w:color w:val="222222"/>
          <w:sz w:val="22"/>
          <w:szCs w:val="22"/>
        </w:rPr>
        <w:t xml:space="preserve">. Pri tome </w:t>
      </w:r>
      <w:r w:rsidR="00DA6067">
        <w:rPr>
          <w:color w:val="222222"/>
          <w:sz w:val="22"/>
          <w:szCs w:val="22"/>
        </w:rPr>
        <w:t>premijer</w:t>
      </w:r>
      <w:r w:rsidRPr="00967CF7">
        <w:rPr>
          <w:color w:val="222222"/>
          <w:sz w:val="22"/>
          <w:szCs w:val="22"/>
        </w:rPr>
        <w:t xml:space="preserve"> najavljuje da će se za Aerodrom privatizovati do kraj</w:t>
      </w:r>
      <w:r w:rsidR="004A5312">
        <w:rPr>
          <w:color w:val="222222"/>
          <w:sz w:val="22"/>
          <w:szCs w:val="22"/>
        </w:rPr>
        <w:t>a 2016.</w:t>
      </w:r>
      <w:r w:rsidRPr="00967CF7">
        <w:rPr>
          <w:color w:val="222222"/>
          <w:sz w:val="22"/>
          <w:szCs w:val="22"/>
        </w:rPr>
        <w:t xml:space="preserve"> godine (</w:t>
      </w:r>
      <w:hyperlink r:id="rId10" w:tgtFrame="_blank" w:history="1">
        <w:r w:rsidRPr="00967CF7">
          <w:rPr>
            <w:rStyle w:val="Hyperlink"/>
            <w:color w:val="1155CC"/>
            <w:sz w:val="22"/>
            <w:szCs w:val="22"/>
          </w:rPr>
          <w:t>http://www.tanjug.rs/full-view.aspx?izb=224153</w:t>
        </w:r>
      </w:hyperlink>
      <w:r w:rsidRPr="00967CF7">
        <w:rPr>
          <w:color w:val="222222"/>
          <w:sz w:val="22"/>
          <w:szCs w:val="22"/>
        </w:rPr>
        <w:t>). Aerodrom u privatizaciju kreće sa pozicija oslabljenih u prethodne tri godine, jer um</w:t>
      </w:r>
      <w:r w:rsidR="004A5312">
        <w:rPr>
          <w:color w:val="222222"/>
          <w:sz w:val="22"/>
          <w:szCs w:val="22"/>
        </w:rPr>
        <w:t>e</w:t>
      </w:r>
      <w:r w:rsidRPr="00967CF7">
        <w:rPr>
          <w:color w:val="222222"/>
          <w:sz w:val="22"/>
          <w:szCs w:val="22"/>
        </w:rPr>
        <w:t xml:space="preserve">sto da </w:t>
      </w:r>
      <w:r w:rsidR="00A941F7">
        <w:rPr>
          <w:color w:val="222222"/>
          <w:sz w:val="22"/>
          <w:szCs w:val="22"/>
        </w:rPr>
        <w:t xml:space="preserve">je </w:t>
      </w:r>
      <w:r w:rsidRPr="00967CF7">
        <w:rPr>
          <w:color w:val="222222"/>
          <w:sz w:val="22"/>
          <w:szCs w:val="22"/>
        </w:rPr>
        <w:t>investira</w:t>
      </w:r>
      <w:r w:rsidR="00A941F7">
        <w:rPr>
          <w:color w:val="222222"/>
          <w:sz w:val="22"/>
          <w:szCs w:val="22"/>
        </w:rPr>
        <w:t>o</w:t>
      </w:r>
      <w:r w:rsidRPr="00967CF7">
        <w:rPr>
          <w:color w:val="222222"/>
          <w:sz w:val="22"/>
          <w:szCs w:val="22"/>
        </w:rPr>
        <w:t xml:space="preserve"> dobit i razvija</w:t>
      </w:r>
      <w:r w:rsidR="00A941F7">
        <w:rPr>
          <w:color w:val="222222"/>
          <w:sz w:val="22"/>
          <w:szCs w:val="22"/>
        </w:rPr>
        <w:t>o</w:t>
      </w:r>
      <w:r w:rsidRPr="00967CF7">
        <w:rPr>
          <w:color w:val="222222"/>
          <w:sz w:val="22"/>
          <w:szCs w:val="22"/>
        </w:rPr>
        <w:t xml:space="preserve"> se, on se odricao u korist Air Serbia. To je ono što je sporno sa stanovišta zdrave ekonomske logike i ukazuje da je reč o političkom projektu, koji je javnosti predstavljen pod parolom borbe za očuvanje</w:t>
      </w:r>
      <w:r w:rsidR="00A941F7">
        <w:rPr>
          <w:color w:val="222222"/>
          <w:sz w:val="22"/>
          <w:szCs w:val="22"/>
        </w:rPr>
        <w:t xml:space="preserve"> nacionalnog avio prevoznika.  </w:t>
      </w:r>
      <w:r w:rsidRPr="00967CF7">
        <w:rPr>
          <w:color w:val="222222"/>
          <w:sz w:val="22"/>
          <w:szCs w:val="22"/>
        </w:rPr>
        <w:t xml:space="preserve">A umesto ekonomskom računicom, korist projekta je dokazivana izjavama i tvrdnjama, pa se čak i u obrazloženju rešenja kojim je Komisja za kontrolu državne pomoći </w:t>
      </w:r>
      <w:r w:rsidR="008D4B71">
        <w:rPr>
          <w:color w:val="222222"/>
          <w:sz w:val="22"/>
          <w:szCs w:val="22"/>
        </w:rPr>
        <w:t>dozvolila državnu pomoć za Jat (</w:t>
      </w:r>
      <w:r w:rsidRPr="00967CF7">
        <w:rPr>
          <w:color w:val="222222"/>
          <w:sz w:val="22"/>
          <w:szCs w:val="22"/>
        </w:rPr>
        <w:t xml:space="preserve">odnosno subvencije </w:t>
      </w:r>
      <w:r w:rsidR="00A941F7">
        <w:rPr>
          <w:color w:val="222222"/>
          <w:sz w:val="22"/>
          <w:szCs w:val="22"/>
        </w:rPr>
        <w:t xml:space="preserve">iz </w:t>
      </w:r>
      <w:r w:rsidRPr="00967CF7">
        <w:rPr>
          <w:color w:val="222222"/>
          <w:sz w:val="22"/>
          <w:szCs w:val="22"/>
        </w:rPr>
        <w:t>ugovor</w:t>
      </w:r>
      <w:r w:rsidR="00A941F7">
        <w:rPr>
          <w:color w:val="222222"/>
          <w:sz w:val="22"/>
          <w:szCs w:val="22"/>
        </w:rPr>
        <w:t>a</w:t>
      </w:r>
      <w:r w:rsidRPr="00967CF7">
        <w:rPr>
          <w:color w:val="222222"/>
          <w:sz w:val="22"/>
          <w:szCs w:val="22"/>
        </w:rPr>
        <w:t xml:space="preserve"> sa Etihadom</w:t>
      </w:r>
      <w:r w:rsidR="008D4B71">
        <w:rPr>
          <w:color w:val="222222"/>
          <w:sz w:val="22"/>
          <w:szCs w:val="22"/>
        </w:rPr>
        <w:t>)</w:t>
      </w:r>
      <w:r w:rsidRPr="00967CF7">
        <w:rPr>
          <w:color w:val="222222"/>
          <w:sz w:val="22"/>
          <w:szCs w:val="22"/>
        </w:rPr>
        <w:t xml:space="preserve"> našlo  mesta za konstataciju da bi "indirektna i dugoročna šteta od gubitka nacionalnog avio prevoznika" bila "neprocenjivo veća" (od iznosa državne pomoći) jer bi </w:t>
      </w:r>
      <w:r w:rsidR="008D4B71">
        <w:rPr>
          <w:color w:val="222222"/>
          <w:sz w:val="22"/>
          <w:szCs w:val="22"/>
        </w:rPr>
        <w:t xml:space="preserve">taj gubitak </w:t>
      </w:r>
      <w:r w:rsidRPr="00967CF7">
        <w:rPr>
          <w:color w:val="222222"/>
          <w:sz w:val="22"/>
          <w:szCs w:val="22"/>
        </w:rPr>
        <w:t>"doveo u pitanje poverenje stranih ulagača da ulažu u Srbiju, bila bi ugrožena pozicija Srbije u regionu i Evropi, što bi dovelo u pitanje integraciju i povezanost RS sa jedinstvenim tržištem EU".</w:t>
      </w:r>
      <w:r w:rsidR="008D4B71">
        <w:rPr>
          <w:color w:val="222222"/>
          <w:sz w:val="22"/>
          <w:szCs w:val="22"/>
        </w:rPr>
        <w:t xml:space="preserve"> </w:t>
      </w:r>
    </w:p>
    <w:p w:rsidR="008D4B71" w:rsidRDefault="008D4B71" w:rsidP="00967CF7">
      <w:pPr>
        <w:jc w:val="both"/>
        <w:rPr>
          <w:color w:val="222222"/>
          <w:sz w:val="22"/>
          <w:szCs w:val="22"/>
        </w:rPr>
      </w:pPr>
    </w:p>
    <w:p w:rsidR="00D30E61" w:rsidRDefault="00D30E61" w:rsidP="008D4B71">
      <w:pPr>
        <w:ind w:firstLine="720"/>
        <w:jc w:val="both"/>
        <w:rPr>
          <w:color w:val="222222"/>
          <w:sz w:val="22"/>
          <w:szCs w:val="22"/>
        </w:rPr>
      </w:pPr>
      <w:r w:rsidRPr="00967CF7">
        <w:rPr>
          <w:color w:val="222222"/>
          <w:sz w:val="22"/>
          <w:szCs w:val="22"/>
        </w:rPr>
        <w:t xml:space="preserve">A ekonomski potencijal političkog projekta Air Serbia treba eventualno tek da se pokaže. Činjenica je da Jat u prethodnom periodu nije uspevao da nađe strateškog partnera, ali je pitanje da li su u prethodnim pokušajima potencijalnim partnerima nuđeni tako povoljni uslovi kakvi su ponuđeni Etihadu. Vlada je preuzela gotovo 200 miliona evra Jatovog duga i pretvorila ga u javni dug, preuzela je u prvoj godini dodatne obaveze od </w:t>
      </w:r>
      <w:r w:rsidR="00DA6067">
        <w:rPr>
          <w:color w:val="222222"/>
          <w:sz w:val="22"/>
          <w:szCs w:val="22"/>
        </w:rPr>
        <w:t>preko</w:t>
      </w:r>
      <w:r w:rsidRPr="00967CF7">
        <w:rPr>
          <w:color w:val="222222"/>
          <w:sz w:val="22"/>
          <w:szCs w:val="22"/>
        </w:rPr>
        <w:t xml:space="preserve"> </w:t>
      </w:r>
      <w:r w:rsidR="00DA6067">
        <w:rPr>
          <w:color w:val="222222"/>
          <w:sz w:val="22"/>
          <w:szCs w:val="22"/>
        </w:rPr>
        <w:t>100</w:t>
      </w:r>
      <w:r w:rsidRPr="00967CF7">
        <w:rPr>
          <w:color w:val="222222"/>
          <w:sz w:val="22"/>
          <w:szCs w:val="22"/>
        </w:rPr>
        <w:t xml:space="preserve">  miliona dolara (socijalni program, dug </w:t>
      </w:r>
      <w:r w:rsidR="00DA6067">
        <w:rPr>
          <w:color w:val="222222"/>
          <w:sz w:val="22"/>
          <w:szCs w:val="22"/>
        </w:rPr>
        <w:t>i gubici nastali u 2013. godini, pokrivanje nedostatka obrtnog kapitala</w:t>
      </w:r>
      <w:r w:rsidRPr="00967CF7">
        <w:rPr>
          <w:color w:val="222222"/>
          <w:sz w:val="22"/>
          <w:szCs w:val="22"/>
        </w:rPr>
        <w:t>)</w:t>
      </w:r>
      <w:r w:rsidR="00DA6067">
        <w:rPr>
          <w:color w:val="222222"/>
          <w:sz w:val="22"/>
          <w:szCs w:val="22"/>
        </w:rPr>
        <w:t xml:space="preserve">, unela imovinu i prava vredne oko 150 miliona dolara </w:t>
      </w:r>
      <w:r w:rsidRPr="00967CF7">
        <w:rPr>
          <w:color w:val="222222"/>
          <w:sz w:val="22"/>
          <w:szCs w:val="22"/>
        </w:rPr>
        <w:t>i obavezala se na subvencije u naredne tri godine i dodatne subvencije preko pomenu</w:t>
      </w:r>
      <w:r w:rsidR="00DA6067">
        <w:rPr>
          <w:color w:val="222222"/>
          <w:sz w:val="22"/>
          <w:szCs w:val="22"/>
        </w:rPr>
        <w:t>t</w:t>
      </w:r>
      <w:r w:rsidRPr="00967CF7">
        <w:rPr>
          <w:color w:val="222222"/>
          <w:sz w:val="22"/>
          <w:szCs w:val="22"/>
        </w:rPr>
        <w:t xml:space="preserve">og opisa potraživanja Aerodroma. Etihad je obezbedio pozajmicu od </w:t>
      </w:r>
      <w:r w:rsidR="00A4526E">
        <w:rPr>
          <w:color w:val="222222"/>
          <w:sz w:val="22"/>
          <w:szCs w:val="22"/>
        </w:rPr>
        <w:t>10</w:t>
      </w:r>
      <w:r w:rsidRPr="00967CF7">
        <w:rPr>
          <w:color w:val="222222"/>
          <w:sz w:val="22"/>
          <w:szCs w:val="22"/>
        </w:rPr>
        <w:t>0 miliona dolara.</w:t>
      </w:r>
    </w:p>
    <w:p w:rsidR="008D4B71" w:rsidRDefault="008D4B71" w:rsidP="008D4B71">
      <w:pPr>
        <w:ind w:firstLine="720"/>
        <w:jc w:val="both"/>
        <w:rPr>
          <w:color w:val="222222"/>
          <w:sz w:val="22"/>
          <w:szCs w:val="22"/>
        </w:rPr>
      </w:pPr>
    </w:p>
    <w:p w:rsidR="008D4B71" w:rsidRDefault="00DA6067" w:rsidP="00967CF7">
      <w:pPr>
        <w:jc w:val="both"/>
        <w:rPr>
          <w:color w:val="222222"/>
          <w:sz w:val="22"/>
          <w:szCs w:val="22"/>
        </w:rPr>
      </w:pPr>
      <w:r>
        <w:rPr>
          <w:color w:val="222222"/>
          <w:sz w:val="22"/>
          <w:szCs w:val="22"/>
        </w:rPr>
        <w:tab/>
      </w:r>
      <w:r w:rsidRPr="00DA6067">
        <w:rPr>
          <w:color w:val="222222"/>
          <w:sz w:val="22"/>
          <w:szCs w:val="22"/>
        </w:rPr>
        <w:t>Prilikom potpisivanja ugovora u avgustu 2013. godine</w:t>
      </w:r>
      <w:r w:rsidR="007A68AD">
        <w:rPr>
          <w:rStyle w:val="FootnoteReference"/>
          <w:color w:val="222222"/>
          <w:sz w:val="22"/>
          <w:szCs w:val="22"/>
        </w:rPr>
        <w:footnoteReference w:id="2"/>
      </w:r>
      <w:r w:rsidRPr="00DA6067">
        <w:rPr>
          <w:color w:val="222222"/>
          <w:sz w:val="22"/>
          <w:szCs w:val="22"/>
        </w:rPr>
        <w:t>, najavljeno je da će Air Serbia za godinu dana ostvarivati profit. Profit u 2014. godini iznosio je 2,7 miliona evra, ali u toj godini je Srbija dotirala Air Serbia sa 32 miliona dolara.</w:t>
      </w:r>
    </w:p>
    <w:p w:rsidR="00DA6067" w:rsidRDefault="00DA6067" w:rsidP="00967CF7">
      <w:pPr>
        <w:jc w:val="both"/>
        <w:rPr>
          <w:color w:val="222222"/>
          <w:sz w:val="22"/>
          <w:szCs w:val="22"/>
        </w:rPr>
      </w:pPr>
    </w:p>
    <w:p w:rsidR="00D30E61" w:rsidRPr="00967CF7" w:rsidRDefault="00D30E61" w:rsidP="008D4B71">
      <w:pPr>
        <w:ind w:firstLine="720"/>
        <w:jc w:val="both"/>
        <w:rPr>
          <w:color w:val="222222"/>
          <w:sz w:val="22"/>
          <w:szCs w:val="22"/>
        </w:rPr>
      </w:pPr>
      <w:r w:rsidRPr="00967CF7">
        <w:rPr>
          <w:color w:val="222222"/>
          <w:sz w:val="22"/>
          <w:szCs w:val="22"/>
        </w:rPr>
        <w:t>Dve i po godine nakon potpisivanja ovog</w:t>
      </w:r>
      <w:r w:rsidR="008D4B71">
        <w:rPr>
          <w:color w:val="222222"/>
          <w:sz w:val="22"/>
          <w:szCs w:val="22"/>
        </w:rPr>
        <w:t>,</w:t>
      </w:r>
      <w:r w:rsidRPr="00967CF7">
        <w:rPr>
          <w:color w:val="222222"/>
          <w:sz w:val="22"/>
          <w:szCs w:val="22"/>
        </w:rPr>
        <w:t xml:space="preserve"> u najmanju roku spornog, ako ne i štetnog, ugovora, javnost se iznenađuje kada se otkriju detalji o obavezama koje je Srbija preuzela, kao što se sada desilo sa otpisom potraživanja Aerodroma. To je posledica činjenica da je ovaj posao, kao i mnogi drugi poslednjih godina, zaključen daleko  od očiju javnosti, bez konkurencije koja bi izrodila najbolje uslove po državu. Ugovor je, kao i brojni drugi poslednjih godina, sakrivan od javnosti, a nakon objavljivanja </w:t>
      </w:r>
      <w:r w:rsidR="007A68AD" w:rsidRPr="007A68AD">
        <w:rPr>
          <w:color w:val="222222"/>
          <w:sz w:val="22"/>
          <w:szCs w:val="22"/>
        </w:rPr>
        <w:t>(njgovih delova)</w:t>
      </w:r>
      <w:r w:rsidR="007A68AD">
        <w:rPr>
          <w:color w:val="222222"/>
          <w:sz w:val="22"/>
          <w:szCs w:val="22"/>
        </w:rPr>
        <w:t xml:space="preserve"> </w:t>
      </w:r>
      <w:r w:rsidRPr="00967CF7">
        <w:rPr>
          <w:color w:val="222222"/>
          <w:sz w:val="22"/>
          <w:szCs w:val="22"/>
        </w:rPr>
        <w:t>u medijima nije bilo prostora za ozbiljnu debatu o obavezama koje je Srbija prihvatila i potencijalnim rizicima ili koristima. Zbog toga TS insistira na konkurenciji i transparentnosti, kao najmoćnijim antikorupcijskim  mehanizmima i na objavljivanju ugovora, sporazuma i memoranduma koje država zaključuje. U praksi, nažalost, umesto dokumenata sve češće imamo samo izjave i tvrdnje političara.</w:t>
      </w:r>
    </w:p>
    <w:p w:rsidR="00D30E61" w:rsidRPr="00967CF7" w:rsidRDefault="00D30E61" w:rsidP="00967CF7">
      <w:pPr>
        <w:jc w:val="both"/>
        <w:rPr>
          <w:rFonts w:ascii="Arial" w:hAnsi="Arial" w:cs="Arial"/>
          <w:color w:val="222222"/>
          <w:sz w:val="22"/>
          <w:szCs w:val="22"/>
        </w:rPr>
      </w:pPr>
      <w:r w:rsidRPr="00967CF7">
        <w:rPr>
          <w:rFonts w:ascii="Arial" w:hAnsi="Arial" w:cs="Arial"/>
          <w:noProof/>
          <w:color w:val="222222"/>
          <w:sz w:val="22"/>
          <w:szCs w:val="22"/>
          <w:lang w:val="en-US" w:eastAsia="en-US"/>
        </w:rPr>
        <w:drawing>
          <wp:inline distT="0" distB="0" distL="0" distR="0">
            <wp:extent cx="304800" cy="304800"/>
            <wp:effectExtent l="19050" t="0" r="0" b="0"/>
            <wp:docPr id="1" name=":0_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e" descr="https://ssl.gstatic.com/ui/v1/icons/mail/profile_mask2.png"/>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7846BB" w:rsidRPr="00967CF7" w:rsidRDefault="007846BB" w:rsidP="00967CF7">
      <w:pPr>
        <w:spacing w:before="120" w:after="120"/>
        <w:jc w:val="both"/>
        <w:rPr>
          <w:sz w:val="22"/>
          <w:szCs w:val="22"/>
        </w:rPr>
      </w:pPr>
    </w:p>
    <w:sectPr w:rsidR="007846BB" w:rsidRPr="00967CF7" w:rsidSect="00686DFD">
      <w:headerReference w:type="default" r:id="rId12"/>
      <w:footerReference w:type="default" r:id="rId13"/>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0F" w:rsidRDefault="00AB110F">
      <w:r>
        <w:separator/>
      </w:r>
    </w:p>
  </w:endnote>
  <w:endnote w:type="continuationSeparator" w:id="1">
    <w:p w:rsidR="00AB110F" w:rsidRDefault="00AB1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sidR="00D6180E">
      <w:rPr>
        <w:rFonts w:ascii="Tahoma" w:hAnsi="Tahoma" w:cs="Tahoma"/>
        <w:sz w:val="16"/>
        <w:szCs w:val="16"/>
        <w:lang w:val="sl-SI"/>
      </w:rPr>
      <w:t>u Republici Srbiji</w:t>
    </w:r>
  </w:p>
  <w:p w:rsidR="005A4E20" w:rsidRDefault="00093020" w:rsidP="00B768EB">
    <w:pPr>
      <w:pStyle w:val="Footer"/>
      <w:tabs>
        <w:tab w:val="left" w:pos="2130"/>
      </w:tabs>
      <w:jc w:val="center"/>
      <w:rPr>
        <w:rFonts w:ascii="Tahoma" w:hAnsi="Tahoma" w:cs="Tahoma"/>
        <w:sz w:val="18"/>
        <w:szCs w:val="18"/>
        <w:lang w:val="sr-Latn-CS"/>
      </w:rPr>
    </w:pPr>
    <w:hyperlink r:id="rId1" w:history="1">
      <w:r w:rsidR="00894B45"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0F" w:rsidRDefault="00AB110F">
      <w:r>
        <w:separator/>
      </w:r>
    </w:p>
  </w:footnote>
  <w:footnote w:type="continuationSeparator" w:id="1">
    <w:p w:rsidR="00AB110F" w:rsidRDefault="00AB110F">
      <w:r>
        <w:continuationSeparator/>
      </w:r>
    </w:p>
  </w:footnote>
  <w:footnote w:id="2">
    <w:p w:rsidR="007A68AD" w:rsidRPr="007A68AD" w:rsidRDefault="007A68AD">
      <w:pPr>
        <w:pStyle w:val="FootnoteText"/>
      </w:pPr>
      <w:r>
        <w:rPr>
          <w:rStyle w:val="FootnoteReference"/>
        </w:rPr>
        <w:footnoteRef/>
      </w:r>
      <w:r>
        <w:t xml:space="preserve"> U</w:t>
      </w:r>
      <w:r w:rsidRPr="007A68AD">
        <w:t>govor je potom skrivan i tek nakon jednogodišnjeg upornog insistiranja javnosti u avgustu 2014. objavljeni su njegovi delovi - dva od pet dokumenata i izmena jednog od dokumenata, dok Ugovor akcionara, Ugovor o pružanju usluga podrške i Ugovor o konvertibilnom zajmu nisu objavljeni</w:t>
      </w:r>
      <w:r>
        <w:t xml:space="preserve"> do danas.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093020" w:rsidP="005A4E20">
    <w:pPr>
      <w:pStyle w:val="Header"/>
      <w:ind w:left="1440"/>
      <w:rPr>
        <w:rFonts w:ascii="Arial" w:hAnsi="Arial" w:cs="Arial"/>
        <w:b/>
        <w:iCs/>
        <w:caps/>
        <w:lang w:val="sr-Latn-CS"/>
      </w:rPr>
    </w:pPr>
    <w:r w:rsidRPr="00093020">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E76FFC">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5A4E20"/>
    <w:rsid w:val="00021344"/>
    <w:rsid w:val="000459BF"/>
    <w:rsid w:val="00093020"/>
    <w:rsid w:val="0009480A"/>
    <w:rsid w:val="00094829"/>
    <w:rsid w:val="000A6379"/>
    <w:rsid w:val="000C3237"/>
    <w:rsid w:val="000E06BE"/>
    <w:rsid w:val="000F0F38"/>
    <w:rsid w:val="00104CA4"/>
    <w:rsid w:val="00122FAA"/>
    <w:rsid w:val="00173AEA"/>
    <w:rsid w:val="00174B43"/>
    <w:rsid w:val="00176E7C"/>
    <w:rsid w:val="00191AE6"/>
    <w:rsid w:val="001A336F"/>
    <w:rsid w:val="001A5EE9"/>
    <w:rsid w:val="001B7479"/>
    <w:rsid w:val="001D3752"/>
    <w:rsid w:val="001E6A95"/>
    <w:rsid w:val="001E78B4"/>
    <w:rsid w:val="00205A23"/>
    <w:rsid w:val="00206150"/>
    <w:rsid w:val="00206DB4"/>
    <w:rsid w:val="00211122"/>
    <w:rsid w:val="00216F79"/>
    <w:rsid w:val="00220275"/>
    <w:rsid w:val="002221C8"/>
    <w:rsid w:val="0023605C"/>
    <w:rsid w:val="00246C49"/>
    <w:rsid w:val="00250666"/>
    <w:rsid w:val="00254FCE"/>
    <w:rsid w:val="00263676"/>
    <w:rsid w:val="002831ED"/>
    <w:rsid w:val="00283CB7"/>
    <w:rsid w:val="002B05EB"/>
    <w:rsid w:val="002B296E"/>
    <w:rsid w:val="002B5DD8"/>
    <w:rsid w:val="002D1C16"/>
    <w:rsid w:val="002F70D8"/>
    <w:rsid w:val="00301C8F"/>
    <w:rsid w:val="003055AF"/>
    <w:rsid w:val="00316525"/>
    <w:rsid w:val="00321827"/>
    <w:rsid w:val="003429EF"/>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A5312"/>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C135F"/>
    <w:rsid w:val="006D1744"/>
    <w:rsid w:val="006E32F2"/>
    <w:rsid w:val="006F63BD"/>
    <w:rsid w:val="00722E45"/>
    <w:rsid w:val="00724909"/>
    <w:rsid w:val="00751758"/>
    <w:rsid w:val="00757F8E"/>
    <w:rsid w:val="00775FC1"/>
    <w:rsid w:val="007834CB"/>
    <w:rsid w:val="007846BB"/>
    <w:rsid w:val="0079219C"/>
    <w:rsid w:val="007A0AEC"/>
    <w:rsid w:val="007A68AD"/>
    <w:rsid w:val="007C02B9"/>
    <w:rsid w:val="007C0FB2"/>
    <w:rsid w:val="007C1DA0"/>
    <w:rsid w:val="007E5C34"/>
    <w:rsid w:val="007F1EC7"/>
    <w:rsid w:val="00826577"/>
    <w:rsid w:val="00843264"/>
    <w:rsid w:val="008572E4"/>
    <w:rsid w:val="00881A2D"/>
    <w:rsid w:val="00894B45"/>
    <w:rsid w:val="008A5977"/>
    <w:rsid w:val="008C1CA5"/>
    <w:rsid w:val="008D4B71"/>
    <w:rsid w:val="008D6944"/>
    <w:rsid w:val="008E2E83"/>
    <w:rsid w:val="008E6195"/>
    <w:rsid w:val="008F0C15"/>
    <w:rsid w:val="009208B0"/>
    <w:rsid w:val="00932A0B"/>
    <w:rsid w:val="009339CF"/>
    <w:rsid w:val="00933E8A"/>
    <w:rsid w:val="00954BD8"/>
    <w:rsid w:val="00967CF7"/>
    <w:rsid w:val="00973EC2"/>
    <w:rsid w:val="009B64E3"/>
    <w:rsid w:val="009C3658"/>
    <w:rsid w:val="009C6383"/>
    <w:rsid w:val="009E7F8F"/>
    <w:rsid w:val="00A03285"/>
    <w:rsid w:val="00A20FAA"/>
    <w:rsid w:val="00A30FA8"/>
    <w:rsid w:val="00A4526E"/>
    <w:rsid w:val="00A47E55"/>
    <w:rsid w:val="00A640C2"/>
    <w:rsid w:val="00A82CD4"/>
    <w:rsid w:val="00A930A4"/>
    <w:rsid w:val="00A941F7"/>
    <w:rsid w:val="00A94592"/>
    <w:rsid w:val="00AA447C"/>
    <w:rsid w:val="00AA6DC6"/>
    <w:rsid w:val="00AB110F"/>
    <w:rsid w:val="00AB2094"/>
    <w:rsid w:val="00AB3EDC"/>
    <w:rsid w:val="00AC319C"/>
    <w:rsid w:val="00AD25BD"/>
    <w:rsid w:val="00AE1E51"/>
    <w:rsid w:val="00AF2058"/>
    <w:rsid w:val="00B065A1"/>
    <w:rsid w:val="00B163BE"/>
    <w:rsid w:val="00B33BDC"/>
    <w:rsid w:val="00B4653C"/>
    <w:rsid w:val="00B530C0"/>
    <w:rsid w:val="00B56320"/>
    <w:rsid w:val="00B61664"/>
    <w:rsid w:val="00B70218"/>
    <w:rsid w:val="00B768EB"/>
    <w:rsid w:val="00B80C48"/>
    <w:rsid w:val="00B95A38"/>
    <w:rsid w:val="00B9786A"/>
    <w:rsid w:val="00BA2EB8"/>
    <w:rsid w:val="00BC0135"/>
    <w:rsid w:val="00BD5148"/>
    <w:rsid w:val="00BE47B0"/>
    <w:rsid w:val="00BF2454"/>
    <w:rsid w:val="00C14486"/>
    <w:rsid w:val="00C4772B"/>
    <w:rsid w:val="00C5579D"/>
    <w:rsid w:val="00C833CC"/>
    <w:rsid w:val="00C949F8"/>
    <w:rsid w:val="00CB3A62"/>
    <w:rsid w:val="00CB409A"/>
    <w:rsid w:val="00CD4422"/>
    <w:rsid w:val="00CE6B41"/>
    <w:rsid w:val="00CF20A1"/>
    <w:rsid w:val="00D249D0"/>
    <w:rsid w:val="00D30E61"/>
    <w:rsid w:val="00D45431"/>
    <w:rsid w:val="00D57133"/>
    <w:rsid w:val="00D6180E"/>
    <w:rsid w:val="00D8622F"/>
    <w:rsid w:val="00DA6067"/>
    <w:rsid w:val="00DB3CEE"/>
    <w:rsid w:val="00DC1F8E"/>
    <w:rsid w:val="00DC52BD"/>
    <w:rsid w:val="00DC773E"/>
    <w:rsid w:val="00DC7D8E"/>
    <w:rsid w:val="00DE219B"/>
    <w:rsid w:val="00DF1335"/>
    <w:rsid w:val="00DF1F83"/>
    <w:rsid w:val="00DF31C1"/>
    <w:rsid w:val="00DF5DF9"/>
    <w:rsid w:val="00E307DA"/>
    <w:rsid w:val="00E35FF4"/>
    <w:rsid w:val="00E523D6"/>
    <w:rsid w:val="00E6240E"/>
    <w:rsid w:val="00E76FFC"/>
    <w:rsid w:val="00E904BE"/>
    <w:rsid w:val="00EA54C2"/>
    <w:rsid w:val="00EB1D48"/>
    <w:rsid w:val="00EC0928"/>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813D0"/>
    <w:rsid w:val="00F8433E"/>
    <w:rsid w:val="00F931AB"/>
    <w:rsid w:val="00F935B5"/>
    <w:rsid w:val="00FA0752"/>
    <w:rsid w:val="00FA5624"/>
    <w:rsid w:val="00FB1D3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character" w:styleId="CommentReference">
    <w:name w:val="annotation reference"/>
    <w:basedOn w:val="DefaultParagraphFont"/>
    <w:rsid w:val="006C135F"/>
    <w:rPr>
      <w:sz w:val="16"/>
      <w:szCs w:val="16"/>
    </w:rPr>
  </w:style>
  <w:style w:type="paragraph" w:styleId="CommentText">
    <w:name w:val="annotation text"/>
    <w:basedOn w:val="Normal"/>
    <w:link w:val="CommentTextChar"/>
    <w:rsid w:val="006C135F"/>
  </w:style>
  <w:style w:type="character" w:customStyle="1" w:styleId="CommentTextChar">
    <w:name w:val="Comment Text Char"/>
    <w:basedOn w:val="DefaultParagraphFont"/>
    <w:link w:val="CommentText"/>
    <w:rsid w:val="006C135F"/>
    <w:rPr>
      <w:lang w:val="en-GB" w:eastAsia="ar-SA"/>
    </w:rPr>
  </w:style>
  <w:style w:type="paragraph" w:styleId="CommentSubject">
    <w:name w:val="annotation subject"/>
    <w:basedOn w:val="CommentText"/>
    <w:next w:val="CommentText"/>
    <w:link w:val="CommentSubjectChar"/>
    <w:rsid w:val="006C135F"/>
    <w:rPr>
      <w:b/>
      <w:bCs/>
    </w:rPr>
  </w:style>
  <w:style w:type="character" w:customStyle="1" w:styleId="CommentSubjectChar">
    <w:name w:val="Comment Subject Char"/>
    <w:basedOn w:val="CommentTextChar"/>
    <w:link w:val="CommentSubject"/>
    <w:rsid w:val="006C135F"/>
    <w:rPr>
      <w:b/>
      <w:bCs/>
    </w:rPr>
  </w:style>
  <w:style w:type="paragraph" w:styleId="Revision">
    <w:name w:val="Revision"/>
    <w:hidden/>
    <w:uiPriority w:val="99"/>
    <w:semiHidden/>
    <w:rsid w:val="006C135F"/>
    <w:rPr>
      <w:lang w:val="en-GB" w:eastAsia="ar-SA"/>
    </w:rPr>
  </w:style>
  <w:style w:type="character" w:customStyle="1" w:styleId="apple-converted-space">
    <w:name w:val="apple-converted-space"/>
    <w:basedOn w:val="DefaultParagraphFont"/>
    <w:rsid w:val="00D30E61"/>
  </w:style>
  <w:style w:type="paragraph" w:styleId="FootnoteText">
    <w:name w:val="footnote text"/>
    <w:basedOn w:val="Normal"/>
    <w:link w:val="FootnoteTextChar"/>
    <w:rsid w:val="007A68AD"/>
  </w:style>
  <w:style w:type="character" w:customStyle="1" w:styleId="FootnoteTextChar">
    <w:name w:val="Footnote Text Char"/>
    <w:basedOn w:val="DefaultParagraphFont"/>
    <w:link w:val="FootnoteText"/>
    <w:rsid w:val="007A68AD"/>
    <w:rPr>
      <w:lang w:val="en-GB" w:eastAsia="ar-SA"/>
    </w:rPr>
  </w:style>
  <w:style w:type="character" w:styleId="FootnoteReference">
    <w:name w:val="footnote reference"/>
    <w:basedOn w:val="DefaultParagraphFont"/>
    <w:rsid w:val="007A68AD"/>
    <w:rPr>
      <w:vertAlign w:val="superscript"/>
    </w:rPr>
  </w:style>
</w:styles>
</file>

<file path=word/webSettings.xml><?xml version="1.0" encoding="utf-8"?>
<w:webSettings xmlns:r="http://schemas.openxmlformats.org/officeDocument/2006/relationships" xmlns:w="http://schemas.openxmlformats.org/wordprocessingml/2006/main">
  <w:divs>
    <w:div w:id="870269394">
      <w:bodyDiv w:val="1"/>
      <w:marLeft w:val="0"/>
      <w:marRight w:val="0"/>
      <w:marTop w:val="0"/>
      <w:marBottom w:val="0"/>
      <w:divBdr>
        <w:top w:val="none" w:sz="0" w:space="0" w:color="auto"/>
        <w:left w:val="none" w:sz="0" w:space="0" w:color="auto"/>
        <w:bottom w:val="none" w:sz="0" w:space="0" w:color="auto"/>
        <w:right w:val="none" w:sz="0" w:space="0" w:color="auto"/>
      </w:divBdr>
      <w:divsChild>
        <w:div w:id="1291933451">
          <w:marLeft w:val="0"/>
          <w:marRight w:val="0"/>
          <w:marTop w:val="0"/>
          <w:marBottom w:val="0"/>
          <w:divBdr>
            <w:top w:val="none" w:sz="0" w:space="0" w:color="auto"/>
            <w:left w:val="none" w:sz="0" w:space="0" w:color="auto"/>
            <w:bottom w:val="none" w:sz="0" w:space="0" w:color="auto"/>
            <w:right w:val="none" w:sz="0" w:space="0" w:color="auto"/>
          </w:divBdr>
          <w:divsChild>
            <w:div w:id="1669866951">
              <w:marLeft w:val="0"/>
              <w:marRight w:val="0"/>
              <w:marTop w:val="0"/>
              <w:marBottom w:val="0"/>
              <w:divBdr>
                <w:top w:val="single" w:sz="2" w:space="0" w:color="EFEFEF"/>
                <w:left w:val="none" w:sz="0" w:space="0" w:color="auto"/>
                <w:bottom w:val="none" w:sz="0" w:space="0" w:color="auto"/>
                <w:right w:val="none" w:sz="0" w:space="0" w:color="auto"/>
              </w:divBdr>
              <w:divsChild>
                <w:div w:id="1795364227">
                  <w:marLeft w:val="0"/>
                  <w:marRight w:val="0"/>
                  <w:marTop w:val="0"/>
                  <w:marBottom w:val="0"/>
                  <w:divBdr>
                    <w:top w:val="single" w:sz="6" w:space="0" w:color="D8D8D8"/>
                    <w:left w:val="none" w:sz="0" w:space="0" w:color="auto"/>
                    <w:bottom w:val="none" w:sz="0" w:space="0" w:color="D8D8D8"/>
                    <w:right w:val="none" w:sz="0" w:space="0" w:color="auto"/>
                  </w:divBdr>
                  <w:divsChild>
                    <w:div w:id="1930848156">
                      <w:marLeft w:val="0"/>
                      <w:marRight w:val="0"/>
                      <w:marTop w:val="0"/>
                      <w:marBottom w:val="0"/>
                      <w:divBdr>
                        <w:top w:val="none" w:sz="0" w:space="0" w:color="auto"/>
                        <w:left w:val="none" w:sz="0" w:space="0" w:color="auto"/>
                        <w:bottom w:val="none" w:sz="0" w:space="0" w:color="auto"/>
                        <w:right w:val="none" w:sz="0" w:space="0" w:color="auto"/>
                      </w:divBdr>
                      <w:divsChild>
                        <w:div w:id="1835492158">
                          <w:marLeft w:val="0"/>
                          <w:marRight w:val="0"/>
                          <w:marTop w:val="0"/>
                          <w:marBottom w:val="0"/>
                          <w:divBdr>
                            <w:top w:val="none" w:sz="0" w:space="0" w:color="auto"/>
                            <w:left w:val="none" w:sz="0" w:space="0" w:color="auto"/>
                            <w:bottom w:val="none" w:sz="0" w:space="0" w:color="auto"/>
                            <w:right w:val="none" w:sz="0" w:space="0" w:color="auto"/>
                          </w:divBdr>
                          <w:divsChild>
                            <w:div w:id="1111246916">
                              <w:marLeft w:val="0"/>
                              <w:marRight w:val="0"/>
                              <w:marTop w:val="0"/>
                              <w:marBottom w:val="0"/>
                              <w:divBdr>
                                <w:top w:val="none" w:sz="0" w:space="0" w:color="auto"/>
                                <w:left w:val="single" w:sz="6" w:space="6" w:color="auto"/>
                                <w:bottom w:val="none" w:sz="0" w:space="0" w:color="auto"/>
                                <w:right w:val="none" w:sz="0" w:space="0" w:color="auto"/>
                              </w:divBdr>
                              <w:divsChild>
                                <w:div w:id="859855700">
                                  <w:marLeft w:val="660"/>
                                  <w:marRight w:val="0"/>
                                  <w:marTop w:val="0"/>
                                  <w:marBottom w:val="0"/>
                                  <w:divBdr>
                                    <w:top w:val="none" w:sz="0" w:space="0" w:color="auto"/>
                                    <w:left w:val="none" w:sz="0" w:space="0" w:color="auto"/>
                                    <w:bottom w:val="none" w:sz="0" w:space="0" w:color="auto"/>
                                    <w:right w:val="none" w:sz="0" w:space="0" w:color="auto"/>
                                  </w:divBdr>
                                  <w:divsChild>
                                    <w:div w:id="991064667">
                                      <w:marLeft w:val="0"/>
                                      <w:marRight w:val="225"/>
                                      <w:marTop w:val="75"/>
                                      <w:marBottom w:val="0"/>
                                      <w:divBdr>
                                        <w:top w:val="none" w:sz="0" w:space="0" w:color="auto"/>
                                        <w:left w:val="none" w:sz="0" w:space="0" w:color="auto"/>
                                        <w:bottom w:val="none" w:sz="0" w:space="0" w:color="auto"/>
                                        <w:right w:val="none" w:sz="0" w:space="0" w:color="auto"/>
                                      </w:divBdr>
                                      <w:divsChild>
                                        <w:div w:id="652828700">
                                          <w:marLeft w:val="0"/>
                                          <w:marRight w:val="0"/>
                                          <w:marTop w:val="0"/>
                                          <w:marBottom w:val="0"/>
                                          <w:divBdr>
                                            <w:top w:val="none" w:sz="0" w:space="0" w:color="auto"/>
                                            <w:left w:val="none" w:sz="0" w:space="0" w:color="auto"/>
                                            <w:bottom w:val="none" w:sz="0" w:space="0" w:color="auto"/>
                                            <w:right w:val="none" w:sz="0" w:space="0" w:color="auto"/>
                                          </w:divBdr>
                                          <w:divsChild>
                                            <w:div w:id="10167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984283">
          <w:marLeft w:val="0"/>
          <w:marRight w:val="0"/>
          <w:marTop w:val="0"/>
          <w:marBottom w:val="0"/>
          <w:divBdr>
            <w:top w:val="none" w:sz="0" w:space="0" w:color="auto"/>
            <w:left w:val="none" w:sz="0" w:space="0" w:color="auto"/>
            <w:bottom w:val="none" w:sz="0" w:space="0" w:color="auto"/>
            <w:right w:val="none" w:sz="0" w:space="0" w:color="auto"/>
          </w:divBdr>
          <w:divsChild>
            <w:div w:id="511187111">
              <w:marLeft w:val="0"/>
              <w:marRight w:val="0"/>
              <w:marTop w:val="0"/>
              <w:marBottom w:val="0"/>
              <w:divBdr>
                <w:top w:val="single" w:sz="2" w:space="0" w:color="EFEFEF"/>
                <w:left w:val="none" w:sz="0" w:space="0" w:color="auto"/>
                <w:bottom w:val="none" w:sz="0" w:space="0" w:color="auto"/>
                <w:right w:val="none" w:sz="0" w:space="0" w:color="auto"/>
              </w:divBdr>
              <w:divsChild>
                <w:div w:id="1337733721">
                  <w:marLeft w:val="0"/>
                  <w:marRight w:val="0"/>
                  <w:marTop w:val="0"/>
                  <w:marBottom w:val="0"/>
                  <w:divBdr>
                    <w:top w:val="single" w:sz="6" w:space="0" w:color="D8D8D8"/>
                    <w:left w:val="none" w:sz="0" w:space="0" w:color="auto"/>
                    <w:bottom w:val="none" w:sz="0" w:space="0" w:color="D8D8D8"/>
                    <w:right w:val="none" w:sz="0" w:space="0" w:color="auto"/>
                  </w:divBdr>
                  <w:divsChild>
                    <w:div w:id="694117011">
                      <w:marLeft w:val="0"/>
                      <w:marRight w:val="0"/>
                      <w:marTop w:val="0"/>
                      <w:marBottom w:val="0"/>
                      <w:divBdr>
                        <w:top w:val="none" w:sz="0" w:space="0" w:color="auto"/>
                        <w:left w:val="none" w:sz="0" w:space="0" w:color="auto"/>
                        <w:bottom w:val="none" w:sz="0" w:space="0" w:color="auto"/>
                        <w:right w:val="none" w:sz="0" w:space="0" w:color="auto"/>
                      </w:divBdr>
                      <w:divsChild>
                        <w:div w:id="1630090682">
                          <w:marLeft w:val="0"/>
                          <w:marRight w:val="0"/>
                          <w:marTop w:val="0"/>
                          <w:marBottom w:val="0"/>
                          <w:divBdr>
                            <w:top w:val="none" w:sz="0" w:space="0" w:color="auto"/>
                            <w:left w:val="none" w:sz="0" w:space="0" w:color="auto"/>
                            <w:bottom w:val="none" w:sz="0" w:space="0" w:color="auto"/>
                            <w:right w:val="none" w:sz="0" w:space="0" w:color="auto"/>
                          </w:divBdr>
                          <w:divsChild>
                            <w:div w:id="2071733173">
                              <w:marLeft w:val="0"/>
                              <w:marRight w:val="0"/>
                              <w:marTop w:val="0"/>
                              <w:marBottom w:val="0"/>
                              <w:divBdr>
                                <w:top w:val="none" w:sz="0" w:space="0" w:color="auto"/>
                                <w:left w:val="single" w:sz="6" w:space="6" w:color="auto"/>
                                <w:bottom w:val="none" w:sz="0" w:space="0" w:color="auto"/>
                                <w:right w:val="none" w:sz="0" w:space="0" w:color="auto"/>
                              </w:divBdr>
                              <w:divsChild>
                                <w:div w:id="1473869832">
                                  <w:marLeft w:val="0"/>
                                  <w:marRight w:val="0"/>
                                  <w:marTop w:val="0"/>
                                  <w:marBottom w:val="0"/>
                                  <w:divBdr>
                                    <w:top w:val="none" w:sz="0" w:space="0" w:color="auto"/>
                                    <w:left w:val="none" w:sz="0" w:space="0" w:color="auto"/>
                                    <w:bottom w:val="none" w:sz="0" w:space="0" w:color="auto"/>
                                    <w:right w:val="none" w:sz="0" w:space="0" w:color="auto"/>
                                  </w:divBdr>
                                  <w:divsChild>
                                    <w:div w:id="13949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HnXUW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jug.rs/full-view.aspx?izb=22415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5EEF-FA32-45BC-8079-CD1B92E8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5542</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Zlatko</cp:lastModifiedBy>
  <cp:revision>2</cp:revision>
  <cp:lastPrinted>2013-10-17T08:52:00Z</cp:lastPrinted>
  <dcterms:created xsi:type="dcterms:W3CDTF">2016-01-22T07:58:00Z</dcterms:created>
  <dcterms:modified xsi:type="dcterms:W3CDTF">2016-01-22T07:58:00Z</dcterms:modified>
</cp:coreProperties>
</file>