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233" w:rsidRPr="00FE7233" w:rsidRDefault="00FE7233" w:rsidP="000779BD">
      <w:pPr>
        <w:spacing w:after="120" w:line="273" w:lineRule="auto"/>
        <w:jc w:val="both"/>
        <w:rPr>
          <w:rFonts w:ascii="Times New Roman" w:eastAsia="Times New Roman" w:hAnsi="Times New Roman" w:cs="Times New Roman"/>
          <w:b/>
          <w:sz w:val="24"/>
          <w:szCs w:val="24"/>
        </w:rPr>
      </w:pPr>
      <w:r w:rsidRPr="00FE7233">
        <w:rPr>
          <w:rFonts w:ascii="Times New Roman" w:eastAsia="Times New Roman" w:hAnsi="Times New Roman" w:cs="Times New Roman"/>
          <w:b/>
          <w:sz w:val="24"/>
          <w:szCs w:val="24"/>
        </w:rPr>
        <w:t xml:space="preserve">Izlaganje za TS konferenciju 29.01.2019 – Bojana Medenica </w:t>
      </w:r>
    </w:p>
    <w:p w:rsidR="00FE7233" w:rsidRDefault="00FE7233" w:rsidP="000779BD">
      <w:pPr>
        <w:spacing w:after="12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Srbija ima Zakon o slobodnom pristupu informacijama od javnog značaja već 14 godina. Ovaj zakon proglašen je za 3. najbolji u svetu (istraživanje i analiza koju je radila organizacija Access Info), u velikoj meri usaglašen sa najboljim međunarodnim standardima u ovoj oblasti. </w:t>
      </w:r>
    </w:p>
    <w:p w:rsidR="00300A4C" w:rsidRPr="00FE7233" w:rsidRDefault="00300A4C" w:rsidP="000779BD">
      <w:pPr>
        <w:spacing w:after="120" w:line="273" w:lineRule="auto"/>
        <w:jc w:val="both"/>
      </w:pPr>
      <w:r>
        <w:rPr>
          <w:rFonts w:ascii="Times New Roman" w:eastAsia="Times New Roman" w:hAnsi="Times New Roman" w:cs="Times New Roman"/>
          <w:sz w:val="24"/>
          <w:szCs w:val="24"/>
        </w:rPr>
        <w:t xml:space="preserve">O </w:t>
      </w:r>
      <w:r w:rsidRPr="00FE7233">
        <w:rPr>
          <w:rFonts w:ascii="Times New Roman" w:eastAsia="Times New Roman" w:hAnsi="Times New Roman" w:cs="Times New Roman"/>
          <w:sz w:val="24"/>
          <w:szCs w:val="24"/>
        </w:rPr>
        <w:t>primeni Zakona u praksi i problemima najbolje svedoče godišnji izveštaji Poverenika za</w:t>
      </w:r>
      <w:r>
        <w:rPr>
          <w:rFonts w:ascii="Times New Roman" w:eastAsia="Times New Roman" w:hAnsi="Times New Roman" w:cs="Times New Roman"/>
          <w:sz w:val="24"/>
          <w:szCs w:val="24"/>
        </w:rPr>
        <w:t xml:space="preserve"> informacije od javnog značaja i zaštitu podataka o ličnosti, publikacije i periodična obraćanja predstavnika ove institucije. Takođe, značajan uvid u pogledu ovih pitanja daju nalazi istraživanja nevladinih organizacija, medija koji se koriste ovim pravom, kao i stavovi međunarodnih organizacija.</w:t>
      </w:r>
    </w:p>
    <w:p w:rsidR="00300A4C" w:rsidRDefault="00300A4C" w:rsidP="00300A4C">
      <w:pPr>
        <w:jc w:val="both"/>
        <w:rPr>
          <w:rFonts w:ascii="Times New Roman" w:eastAsia="Times New Roman" w:hAnsi="Times New Roman" w:cs="Times New Roman"/>
          <w:sz w:val="24"/>
          <w:szCs w:val="24"/>
        </w:rPr>
      </w:pPr>
      <w:r w:rsidRPr="00160AE8">
        <w:rPr>
          <w:rFonts w:ascii="Times New Roman" w:eastAsia="Times New Roman" w:hAnsi="Times New Roman" w:cs="Times New Roman"/>
          <w:b/>
          <w:sz w:val="24"/>
          <w:szCs w:val="24"/>
        </w:rPr>
        <w:t xml:space="preserve">Ključ svih problema </w:t>
      </w:r>
      <w:r w:rsidR="00FE7233">
        <w:rPr>
          <w:rFonts w:ascii="Times New Roman" w:eastAsia="Times New Roman" w:hAnsi="Times New Roman" w:cs="Times New Roman"/>
          <w:b/>
          <w:sz w:val="24"/>
          <w:szCs w:val="24"/>
        </w:rPr>
        <w:t xml:space="preserve">za ovih 14 godina primene Zakona </w:t>
      </w:r>
      <w:r w:rsidRPr="00160AE8">
        <w:rPr>
          <w:rFonts w:ascii="Times New Roman" w:eastAsia="Times New Roman" w:hAnsi="Times New Roman" w:cs="Times New Roman"/>
          <w:b/>
          <w:sz w:val="24"/>
          <w:szCs w:val="24"/>
        </w:rPr>
        <w:t>je odsustvo podrške koju su Povereniku bili dužni da pruže drugi državni organi</w:t>
      </w:r>
      <w:r w:rsidR="00FE7233">
        <w:rPr>
          <w:rFonts w:ascii="Times New Roman" w:eastAsia="Times New Roman" w:hAnsi="Times New Roman" w:cs="Times New Roman"/>
          <w:b/>
          <w:sz w:val="24"/>
          <w:szCs w:val="24"/>
        </w:rPr>
        <w:t xml:space="preserve">. </w:t>
      </w:r>
    </w:p>
    <w:p w:rsidR="00300A4C" w:rsidRDefault="00300A4C" w:rsidP="00300A4C">
      <w:pPr>
        <w:spacing w:after="120" w:line="273" w:lineRule="auto"/>
        <w:jc w:val="both"/>
        <w:rPr>
          <w:rFonts w:ascii="Times New Roman" w:eastAsia="Times New Roman" w:hAnsi="Times New Roman" w:cs="Times New Roman"/>
          <w:sz w:val="24"/>
          <w:szCs w:val="24"/>
        </w:rPr>
      </w:pPr>
      <w:r w:rsidRPr="00E275F4">
        <w:rPr>
          <w:rFonts w:ascii="Times New Roman" w:eastAsia="Times New Roman" w:hAnsi="Times New Roman" w:cs="Times New Roman"/>
          <w:b/>
          <w:sz w:val="24"/>
          <w:szCs w:val="24"/>
        </w:rPr>
        <w:t>Vlada</w:t>
      </w:r>
      <w:r>
        <w:rPr>
          <w:rFonts w:ascii="Times New Roman" w:eastAsia="Times New Roman" w:hAnsi="Times New Roman" w:cs="Times New Roman"/>
          <w:sz w:val="24"/>
          <w:szCs w:val="24"/>
        </w:rPr>
        <w:t>, prema Zakona o slobodnom pristupu informacijama od javnog značaja</w:t>
      </w:r>
      <w:r>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u slučaju potrebe obezbeđuje izvršenje rešenja Poverenika. „Vlada Srbije se </w:t>
      </w:r>
      <w:r w:rsidRPr="00FE7233">
        <w:rPr>
          <w:rFonts w:ascii="Times New Roman" w:eastAsia="Times New Roman" w:hAnsi="Times New Roman" w:cs="Times New Roman"/>
          <w:sz w:val="24"/>
          <w:szCs w:val="24"/>
        </w:rPr>
        <w:t>potpuno neodgovorno odnosila</w:t>
      </w:r>
      <w:r>
        <w:rPr>
          <w:rFonts w:ascii="Times New Roman" w:eastAsia="Times New Roman" w:hAnsi="Times New Roman" w:cs="Times New Roman"/>
          <w:sz w:val="24"/>
          <w:szCs w:val="24"/>
        </w:rPr>
        <w:t xml:space="preserve"> prema zakonskoj obavezi da u slučaju potrebe, ako Poverenik ne može sprovesti svoje rešenje primenom raspoloživih mera, ona obezbedi izvršenje rešenja neposrednom prinudom”. Prema podacima Poverenika od 2010. do 2017. Vladi su upućena 173 zahteva da obezbedi izvršenje rešenja, ali Vlada to nije učinila ni u jednom slučaju!</w:t>
      </w:r>
    </w:p>
    <w:p w:rsidR="00FE7233" w:rsidRPr="00FE7233" w:rsidRDefault="00FE7233" w:rsidP="00FE7233">
      <w:pPr>
        <w:spacing w:after="120" w:line="273" w:lineRule="auto"/>
        <w:jc w:val="both"/>
      </w:pPr>
      <w:r w:rsidRPr="00FE7233">
        <w:rPr>
          <w:rFonts w:ascii="Times New Roman" w:eastAsia="Times New Roman" w:hAnsi="Times New Roman" w:cs="Times New Roman"/>
          <w:b/>
          <w:sz w:val="24"/>
          <w:szCs w:val="24"/>
        </w:rPr>
        <w:t>Narodna skupština</w:t>
      </w:r>
      <w:r w:rsidRPr="00FE7233">
        <w:rPr>
          <w:rFonts w:ascii="Times New Roman" w:eastAsia="Times New Roman" w:hAnsi="Times New Roman" w:cs="Times New Roman"/>
          <w:sz w:val="24"/>
          <w:szCs w:val="24"/>
        </w:rPr>
        <w:t>, već četiri godine zaredom suprotno zakonu i sopstvenom poslovniku, ne razmatra godišnje izveštaje Poverenika. Ove izveštaje već tri godine nije razmatrao ni skupštinski Odbor za kulturu i informisanje, koji bi trebalo da pripremi predlog zaključaka za Narodnu skupštinu.</w:t>
      </w:r>
      <w:bookmarkStart w:id="0" w:name="_GoBack"/>
      <w:bookmarkEnd w:id="0"/>
    </w:p>
    <w:p w:rsidR="00460145" w:rsidRPr="00FE7233" w:rsidRDefault="00FE7233" w:rsidP="00300A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300A4C" w:rsidRPr="00FE7233">
        <w:rPr>
          <w:rFonts w:ascii="Times New Roman" w:eastAsia="Times New Roman" w:hAnsi="Times New Roman" w:cs="Times New Roman"/>
          <w:sz w:val="24"/>
          <w:szCs w:val="24"/>
        </w:rPr>
        <w:t xml:space="preserve">i </w:t>
      </w:r>
      <w:r w:rsidR="00300A4C" w:rsidRPr="00FE7233">
        <w:rPr>
          <w:rFonts w:ascii="Times New Roman" w:eastAsia="Times New Roman" w:hAnsi="Times New Roman" w:cs="Times New Roman"/>
          <w:b/>
          <w:sz w:val="24"/>
          <w:szCs w:val="24"/>
        </w:rPr>
        <w:t>Upravna inspekcija</w:t>
      </w:r>
      <w:r w:rsidR="00300A4C" w:rsidRPr="00FE7233">
        <w:rPr>
          <w:rFonts w:ascii="Times New Roman" w:eastAsia="Times New Roman" w:hAnsi="Times New Roman" w:cs="Times New Roman"/>
          <w:sz w:val="24"/>
          <w:szCs w:val="24"/>
        </w:rPr>
        <w:t xml:space="preserve"> u sastavu Ministarstva državne uprave i lokalne samouprave, nadležna za pokretanje prekršajnih postupaka protiv prekršilaca zakona, ni pravosudni organi nisu imali ni izbliza adekvatan odnos prema činjenici da se zakon masovno krši”. Tako su, „prekršajni postupci pokretani u broju višestruko manjem od broja realno počinjenih, retko i selektivno, a okončavani u najvećem broju slučajeva nastupanjem zastarelosti”.</w:t>
      </w:r>
    </w:p>
    <w:p w:rsidR="004250DE" w:rsidRPr="00FE7233" w:rsidRDefault="00300A4C">
      <w:pPr>
        <w:spacing w:after="120" w:line="273" w:lineRule="auto"/>
        <w:jc w:val="both"/>
        <w:rPr>
          <w:rFonts w:ascii="Times New Roman" w:eastAsia="Times New Roman" w:hAnsi="Times New Roman" w:cs="Times New Roman"/>
          <w:sz w:val="24"/>
          <w:szCs w:val="24"/>
        </w:rPr>
      </w:pPr>
      <w:r w:rsidRPr="00FE7233">
        <w:rPr>
          <w:rFonts w:ascii="Times New Roman" w:eastAsia="Times New Roman" w:hAnsi="Times New Roman" w:cs="Times New Roman"/>
          <w:sz w:val="24"/>
          <w:szCs w:val="24"/>
        </w:rPr>
        <w:t>Poverenik kao „vrlo zabrinjavajuće” ističe „održavanje hroničnih problema u vezi sa ostvarivanjem prava javnosti na informacije o krupnim ekonomskim potezima države, odnosno organa vlasti, o raspolaganju velikim finansijskim ili materijalnim resursima”.</w:t>
      </w:r>
      <w:r w:rsidR="004250DE" w:rsidRPr="00FE7233">
        <w:rPr>
          <w:rFonts w:ascii="Times New Roman" w:eastAsia="Times New Roman" w:hAnsi="Times New Roman" w:cs="Times New Roman"/>
          <w:sz w:val="24"/>
          <w:szCs w:val="24"/>
        </w:rPr>
        <w:t xml:space="preserve"> </w:t>
      </w:r>
    </w:p>
    <w:p w:rsidR="00300A4C" w:rsidRPr="00FE7233" w:rsidRDefault="003C321D" w:rsidP="004250DE">
      <w:pPr>
        <w:spacing w:after="120" w:line="273" w:lineRule="auto"/>
        <w:jc w:val="both"/>
        <w:rPr>
          <w:i/>
        </w:rPr>
      </w:pPr>
      <w:r>
        <w:rPr>
          <w:rFonts w:ascii="Times New Roman" w:eastAsia="Times New Roman" w:hAnsi="Times New Roman" w:cs="Times New Roman"/>
          <w:sz w:val="24"/>
          <w:szCs w:val="24"/>
        </w:rPr>
        <w:t>U</w:t>
      </w:r>
      <w:r w:rsidR="004250DE">
        <w:rPr>
          <w:rFonts w:ascii="Times New Roman" w:eastAsia="Times New Roman" w:hAnsi="Times New Roman" w:cs="Times New Roman"/>
          <w:sz w:val="24"/>
          <w:szCs w:val="24"/>
        </w:rPr>
        <w:t xml:space="preserve">našem radu u proteklom periodu susretali smo se sa raznim situacijama čak </w:t>
      </w:r>
      <w:r w:rsidR="004250DE" w:rsidRPr="00FE7233">
        <w:rPr>
          <w:rFonts w:ascii="Times New Roman" w:eastAsia="Times New Roman" w:hAnsi="Times New Roman" w:cs="Times New Roman"/>
          <w:sz w:val="24"/>
          <w:szCs w:val="24"/>
        </w:rPr>
        <w:t>i otvorene opstrukcije</w:t>
      </w:r>
      <w:r w:rsidR="004250DE">
        <w:rPr>
          <w:rFonts w:ascii="Times New Roman" w:eastAsia="Times New Roman" w:hAnsi="Times New Roman" w:cs="Times New Roman"/>
          <w:sz w:val="24"/>
          <w:szCs w:val="24"/>
        </w:rPr>
        <w:t xml:space="preserve"> primene Zakona, naročito kada se radilo o informacijama o </w:t>
      </w:r>
      <w:r>
        <w:rPr>
          <w:rFonts w:ascii="Times New Roman" w:eastAsia="Times New Roman" w:hAnsi="Times New Roman" w:cs="Times New Roman"/>
          <w:sz w:val="24"/>
          <w:szCs w:val="24"/>
        </w:rPr>
        <w:t>raspolaganjima finansi</w:t>
      </w:r>
      <w:r w:rsidR="00FE7233">
        <w:rPr>
          <w:rFonts w:ascii="Times New Roman" w:eastAsia="Times New Roman" w:hAnsi="Times New Roman" w:cs="Times New Roman"/>
          <w:sz w:val="24"/>
          <w:szCs w:val="24"/>
        </w:rPr>
        <w:t>j</w:t>
      </w:r>
      <w:r>
        <w:rPr>
          <w:rFonts w:ascii="Times New Roman" w:eastAsia="Times New Roman" w:hAnsi="Times New Roman" w:cs="Times New Roman"/>
          <w:sz w:val="24"/>
          <w:szCs w:val="24"/>
        </w:rPr>
        <w:t>skim sredstvima. NPR</w:t>
      </w:r>
      <w:r w:rsidR="00FE72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odgovore nismo dobili na zahtev da nam se se dostavi Studija o opravdanosti za koncesiju Aerodroma </w:t>
      </w:r>
      <w:r w:rsidR="00FE7233">
        <w:rPr>
          <w:rFonts w:ascii="Times New Roman" w:eastAsia="Times New Roman" w:hAnsi="Times New Roman" w:cs="Times New Roman"/>
          <w:sz w:val="24"/>
          <w:szCs w:val="24"/>
        </w:rPr>
        <w:t>Nikola Tesla</w:t>
      </w:r>
      <w:r>
        <w:rPr>
          <w:rFonts w:ascii="Times New Roman" w:eastAsia="Times New Roman" w:hAnsi="Times New Roman" w:cs="Times New Roman"/>
          <w:sz w:val="24"/>
          <w:szCs w:val="24"/>
        </w:rPr>
        <w:t>, ili zahteve koji su se odnosili na obrazloženja u vezi sa raspodelom novca iz budžetske</w:t>
      </w:r>
      <w:r w:rsidR="00E275F4">
        <w:rPr>
          <w:rFonts w:ascii="Times New Roman" w:eastAsia="Times New Roman" w:hAnsi="Times New Roman" w:cs="Times New Roman"/>
          <w:sz w:val="24"/>
          <w:szCs w:val="24"/>
        </w:rPr>
        <w:t xml:space="preserve"> rezerve lokalnim samoupravama. </w:t>
      </w:r>
    </w:p>
    <w:p w:rsidR="00FE7233" w:rsidRDefault="00FE7233" w:rsidP="00F0134C">
      <w:pPr>
        <w:jc w:val="both"/>
        <w:rPr>
          <w:b/>
        </w:rPr>
      </w:pPr>
    </w:p>
    <w:p w:rsidR="00FE7233" w:rsidRDefault="00FE7233" w:rsidP="00F0134C">
      <w:pPr>
        <w:jc w:val="both"/>
        <w:rPr>
          <w:b/>
        </w:rPr>
      </w:pPr>
    </w:p>
    <w:p w:rsidR="00F0134C" w:rsidRPr="00FE7233" w:rsidRDefault="00300A4C" w:rsidP="00F0134C">
      <w:pPr>
        <w:jc w:val="both"/>
        <w:rPr>
          <w:rFonts w:ascii="Times New Roman" w:eastAsia="Times New Roman" w:hAnsi="Times New Roman" w:cs="Times New Roman"/>
          <w:b/>
          <w:sz w:val="24"/>
          <w:szCs w:val="24"/>
        </w:rPr>
      </w:pPr>
      <w:r w:rsidRPr="00FE7233">
        <w:rPr>
          <w:rFonts w:ascii="Times New Roman" w:hAnsi="Times New Roman" w:cs="Times New Roman"/>
          <w:b/>
          <w:sz w:val="24"/>
          <w:szCs w:val="24"/>
        </w:rPr>
        <w:t xml:space="preserve">Praksa pokazuje da je glavni problem odsustvo spremnosti da se Zakon primeni, a rešenja se traže u izmenama Zakona. </w:t>
      </w:r>
    </w:p>
    <w:p w:rsidR="00300A4C" w:rsidRPr="00FE7233" w:rsidRDefault="00300A4C">
      <w:pPr>
        <w:rPr>
          <w:rFonts w:ascii="Times New Roman" w:hAnsi="Times New Roman" w:cs="Times New Roman"/>
          <w:sz w:val="24"/>
          <w:szCs w:val="24"/>
        </w:rPr>
      </w:pPr>
      <w:r w:rsidRPr="00FE7233">
        <w:rPr>
          <w:rFonts w:ascii="Times New Roman" w:hAnsi="Times New Roman" w:cs="Times New Roman"/>
          <w:sz w:val="24"/>
          <w:szCs w:val="24"/>
        </w:rPr>
        <w:t xml:space="preserve">Čak i te izmene, ne idu uvek u dobrom pravcu: </w:t>
      </w:r>
    </w:p>
    <w:p w:rsidR="00F0134C" w:rsidRPr="00FE7233" w:rsidRDefault="00300A4C">
      <w:pPr>
        <w:rPr>
          <w:rFonts w:ascii="Times New Roman" w:hAnsi="Times New Roman" w:cs="Times New Roman"/>
          <w:sz w:val="24"/>
          <w:szCs w:val="24"/>
        </w:rPr>
      </w:pPr>
      <w:r w:rsidRPr="00FE7233">
        <w:rPr>
          <w:rFonts w:ascii="Times New Roman" w:hAnsi="Times New Roman" w:cs="Times New Roman"/>
          <w:sz w:val="24"/>
          <w:szCs w:val="24"/>
        </w:rPr>
        <w:t xml:space="preserve">Pa tako: </w:t>
      </w:r>
    </w:p>
    <w:p w:rsidR="00F0134C" w:rsidRPr="00FE7233" w:rsidRDefault="00F0134C" w:rsidP="00F0134C">
      <w:pPr>
        <w:pStyle w:val="ListParagraph"/>
        <w:numPr>
          <w:ilvl w:val="0"/>
          <w:numId w:val="1"/>
        </w:numPr>
        <w:jc w:val="both"/>
        <w:rPr>
          <w:rFonts w:ascii="Times New Roman" w:hAnsi="Times New Roman" w:cs="Times New Roman"/>
          <w:sz w:val="24"/>
          <w:szCs w:val="24"/>
        </w:rPr>
      </w:pPr>
      <w:r w:rsidRPr="00FE7233">
        <w:rPr>
          <w:rFonts w:ascii="Times New Roman" w:hAnsi="Times New Roman" w:cs="Times New Roman"/>
          <w:sz w:val="24"/>
          <w:szCs w:val="24"/>
        </w:rPr>
        <w:t xml:space="preserve">Najštetnija je odredba prema kojoj se </w:t>
      </w:r>
      <w:r w:rsidRPr="00FE7233">
        <w:rPr>
          <w:rFonts w:ascii="Times New Roman" w:hAnsi="Times New Roman" w:cs="Times New Roman"/>
          <w:b/>
          <w:sz w:val="24"/>
          <w:szCs w:val="24"/>
        </w:rPr>
        <w:t xml:space="preserve">pod organima vlasti ne bi podrazumevala društva kapitala „koja posluju na tržištu u skladu sa propisima o privrednim društvima”, čak ni kada je država član ili akcionar takvog preduzeća. </w:t>
      </w:r>
      <w:r w:rsidRPr="00FE7233">
        <w:rPr>
          <w:rFonts w:ascii="Times New Roman" w:hAnsi="Times New Roman" w:cs="Times New Roman"/>
          <w:sz w:val="24"/>
          <w:szCs w:val="24"/>
        </w:rPr>
        <w:t>Tako bi se iz obaveze da omoguće pristup informacijama izuzela brojna preduzeća koja raspolažu značajnom javnom imovinom samo zbog toga što su u nekom trenutku promenila pravni oblik organizovanja. Najčešće je reč o prelasku iz statusa javnog preduzeća u društvo kapitala, radi otvaranja mogućnosti privatizacije i dokapitalizacije. Kao primer mogu da se navedu preduzeća poput „Telekom Srbija”, „Air Serbia”, DIPOS i „ŽelezniceSrbije”.</w:t>
      </w:r>
      <w:r w:rsidR="000779BD" w:rsidRPr="00FE7233">
        <w:rPr>
          <w:rStyle w:val="FootnoteReference"/>
          <w:rFonts w:ascii="Times New Roman" w:hAnsi="Times New Roman" w:cs="Times New Roman"/>
          <w:sz w:val="24"/>
          <w:szCs w:val="24"/>
        </w:rPr>
        <w:footnoteReference w:id="2"/>
      </w:r>
      <w:r w:rsidRPr="00FE7233">
        <w:rPr>
          <w:rFonts w:ascii="Times New Roman" w:hAnsi="Times New Roman" w:cs="Times New Roman"/>
          <w:sz w:val="24"/>
          <w:szCs w:val="24"/>
        </w:rPr>
        <w:t xml:space="preserve"> </w:t>
      </w:r>
      <w:r w:rsidR="000779BD" w:rsidRPr="00FE7233">
        <w:rPr>
          <w:rFonts w:ascii="Times New Roman" w:hAnsi="Times New Roman" w:cs="Times New Roman"/>
          <w:sz w:val="24"/>
          <w:szCs w:val="24"/>
        </w:rPr>
        <w:t xml:space="preserve">Sa stanovišta zadovoljenja javnog interesa, kad je reč o preduzećima u vlasništvu države, zakonska reforma bi trebalo da ide u obrnutom pravcu. </w:t>
      </w:r>
      <w:r w:rsidR="000779BD" w:rsidRPr="00FE7233">
        <w:rPr>
          <w:rStyle w:val="FootnoteReference"/>
          <w:rFonts w:ascii="Times New Roman" w:hAnsi="Times New Roman" w:cs="Times New Roman"/>
          <w:sz w:val="24"/>
          <w:szCs w:val="24"/>
        </w:rPr>
        <w:footnoteReference w:id="3"/>
      </w:r>
    </w:p>
    <w:p w:rsidR="00E275F4" w:rsidRPr="00FE7233" w:rsidRDefault="00E275F4" w:rsidP="00E275F4">
      <w:pPr>
        <w:pStyle w:val="ListParagraph"/>
        <w:jc w:val="both"/>
        <w:rPr>
          <w:rFonts w:ascii="Times New Roman" w:hAnsi="Times New Roman" w:cs="Times New Roman"/>
          <w:sz w:val="24"/>
          <w:szCs w:val="24"/>
        </w:rPr>
      </w:pPr>
    </w:p>
    <w:p w:rsidR="00E275F4" w:rsidRPr="00FE7233" w:rsidRDefault="00E275F4" w:rsidP="00E275F4">
      <w:pPr>
        <w:pStyle w:val="ListParagraph"/>
        <w:jc w:val="both"/>
        <w:rPr>
          <w:rFonts w:ascii="Times New Roman" w:hAnsi="Times New Roman" w:cs="Times New Roman"/>
          <w:b/>
          <w:i/>
          <w:sz w:val="24"/>
          <w:szCs w:val="24"/>
          <w:lang w:val="sr-Cyrl-RS"/>
        </w:rPr>
      </w:pPr>
      <w:r w:rsidRPr="00FE7233">
        <w:rPr>
          <w:rFonts w:ascii="Times New Roman" w:hAnsi="Times New Roman" w:cs="Times New Roman"/>
          <w:sz w:val="24"/>
          <w:szCs w:val="24"/>
        </w:rPr>
        <w:t xml:space="preserve">Prvi nacrt revidiranog AP za poglavlje 23 zadržava kao jednu od preporuka </w:t>
      </w:r>
      <w:r w:rsidR="00FE7233">
        <w:rPr>
          <w:rFonts w:ascii="Times New Roman" w:hAnsi="Times New Roman" w:cs="Times New Roman"/>
          <w:b/>
          <w:i/>
          <w:sz w:val="24"/>
          <w:szCs w:val="24"/>
          <w:lang w:val="sr-Cyrl-RS"/>
        </w:rPr>
        <w:t>Poboljšati</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pravila</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slobodnog</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pristupa</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informacijama</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od</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javnog</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značaja</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i</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njihovo</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sprovođenje</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u</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praksi</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između</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ostalog</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u</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pogledu</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informacija</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o</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privatizacijama</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javnim</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nabavkama</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javnim</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rashodima</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ili</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donacijama</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iz</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inostranstva</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za</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političke</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subjekte</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uključujući</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i</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informacije</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koje</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se</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smatraju</w:t>
      </w:r>
      <w:r w:rsidRPr="00FE7233">
        <w:rPr>
          <w:rFonts w:ascii="Times New Roman" w:hAnsi="Times New Roman" w:cs="Times New Roman"/>
          <w:b/>
          <w:i/>
          <w:sz w:val="24"/>
          <w:szCs w:val="24"/>
          <w:lang w:val="sr-Cyrl-RS"/>
        </w:rPr>
        <w:t xml:space="preserve"> „</w:t>
      </w:r>
      <w:r w:rsidR="00FE7233">
        <w:rPr>
          <w:rFonts w:ascii="Times New Roman" w:hAnsi="Times New Roman" w:cs="Times New Roman"/>
          <w:b/>
          <w:i/>
          <w:sz w:val="24"/>
          <w:szCs w:val="24"/>
          <w:lang w:val="sr-Cyrl-RS"/>
        </w:rPr>
        <w:t>osetljivim</w:t>
      </w:r>
      <w:r w:rsidRPr="00FE7233">
        <w:rPr>
          <w:rFonts w:ascii="Times New Roman" w:hAnsi="Times New Roman" w:cs="Times New Roman"/>
          <w:b/>
          <w:i/>
          <w:sz w:val="24"/>
          <w:szCs w:val="24"/>
          <w:lang w:val="sr-Cyrl-RS"/>
        </w:rPr>
        <w:t>“.</w:t>
      </w:r>
    </w:p>
    <w:p w:rsidR="00E275F4" w:rsidRPr="00FE7233" w:rsidRDefault="00E275F4" w:rsidP="00E275F4">
      <w:pPr>
        <w:pStyle w:val="ListParagraph"/>
        <w:jc w:val="both"/>
        <w:rPr>
          <w:rFonts w:ascii="Times New Roman" w:hAnsi="Times New Roman" w:cs="Times New Roman"/>
          <w:i/>
          <w:sz w:val="24"/>
          <w:szCs w:val="24"/>
        </w:rPr>
      </w:pPr>
    </w:p>
    <w:p w:rsidR="00300A4C" w:rsidRPr="00FE7233" w:rsidRDefault="00F0134C" w:rsidP="004250DE">
      <w:pPr>
        <w:pStyle w:val="ListParagraph"/>
        <w:numPr>
          <w:ilvl w:val="0"/>
          <w:numId w:val="1"/>
        </w:numPr>
        <w:jc w:val="both"/>
        <w:rPr>
          <w:rFonts w:ascii="Times New Roman" w:hAnsi="Times New Roman" w:cs="Times New Roman"/>
          <w:sz w:val="24"/>
          <w:szCs w:val="24"/>
        </w:rPr>
      </w:pPr>
      <w:r w:rsidRPr="00FE7233">
        <w:rPr>
          <w:rFonts w:ascii="Times New Roman" w:hAnsi="Times New Roman" w:cs="Times New Roman"/>
          <w:b/>
          <w:sz w:val="24"/>
          <w:szCs w:val="24"/>
        </w:rPr>
        <w:t>prosiruje se krug organa vlasti protiv kojih tražilac informacije ne može da se obrati Povereniku,</w:t>
      </w:r>
      <w:r w:rsidRPr="00FE7233">
        <w:rPr>
          <w:rFonts w:ascii="Times New Roman" w:hAnsi="Times New Roman" w:cs="Times New Roman"/>
          <w:sz w:val="24"/>
          <w:szCs w:val="24"/>
        </w:rPr>
        <w:t xml:space="preserve"> već svoje pravo može pokusati da zaštiti u Upravnom sporu. Uz 6 organa koji su do sada bili medju ovim izvuzetim sada se tu pridružuje i </w:t>
      </w:r>
      <w:r w:rsidRPr="00FE7233">
        <w:rPr>
          <w:rFonts w:ascii="Times New Roman" w:hAnsi="Times New Roman" w:cs="Times New Roman"/>
          <w:b/>
          <w:sz w:val="24"/>
          <w:szCs w:val="24"/>
        </w:rPr>
        <w:t>Narodna banka.</w:t>
      </w:r>
      <w:r w:rsidRPr="00FE7233">
        <w:rPr>
          <w:rFonts w:ascii="Times New Roman" w:hAnsi="Times New Roman" w:cs="Times New Roman"/>
          <w:sz w:val="24"/>
          <w:szCs w:val="24"/>
        </w:rPr>
        <w:t xml:space="preserve"> </w:t>
      </w:r>
    </w:p>
    <w:p w:rsidR="00093EEF" w:rsidRPr="00FE7233" w:rsidRDefault="00093EEF" w:rsidP="00E275F4">
      <w:pPr>
        <w:jc w:val="both"/>
        <w:rPr>
          <w:rFonts w:ascii="Times New Roman" w:hAnsi="Times New Roman" w:cs="Times New Roman"/>
          <w:sz w:val="24"/>
          <w:szCs w:val="24"/>
        </w:rPr>
      </w:pPr>
      <w:r w:rsidRPr="00FE7233">
        <w:rPr>
          <w:rFonts w:ascii="Times New Roman" w:hAnsi="Times New Roman" w:cs="Times New Roman"/>
          <w:sz w:val="24"/>
          <w:szCs w:val="24"/>
        </w:rPr>
        <w:lastRenderedPageBreak/>
        <w:t xml:space="preserve">Detaljnije o ostalim promenama Zakona koje se planiraju možete naći u našoj analizi iz januara – objavljenoj na sajtu TS. </w:t>
      </w:r>
    </w:p>
    <w:p w:rsidR="00F0134C" w:rsidRDefault="00093EEF" w:rsidP="00FE7233">
      <w:r>
        <w:t xml:space="preserve"> </w:t>
      </w:r>
      <w:r>
        <w:rPr>
          <w:rStyle w:val="FootnoteReference"/>
        </w:rPr>
        <w:footnoteReference w:id="4"/>
      </w:r>
    </w:p>
    <w:p w:rsidR="00093EEF" w:rsidRPr="00FE7233" w:rsidRDefault="00093EEF" w:rsidP="00093EEF">
      <w:pPr>
        <w:rPr>
          <w:rFonts w:ascii="Times New Roman" w:hAnsi="Times New Roman" w:cs="Times New Roman"/>
          <w:b/>
          <w:sz w:val="24"/>
          <w:szCs w:val="24"/>
          <w:u w:val="single"/>
        </w:rPr>
      </w:pPr>
      <w:r w:rsidRPr="00FE7233">
        <w:rPr>
          <w:rFonts w:ascii="Times New Roman" w:hAnsi="Times New Roman" w:cs="Times New Roman"/>
          <w:b/>
          <w:sz w:val="24"/>
          <w:szCs w:val="24"/>
          <w:u w:val="single"/>
        </w:rPr>
        <w:t xml:space="preserve">Osim izmena Zakona, jos jedna aktuelna tema u ovoj oblasti je i izbor novog Poverenika. </w:t>
      </w:r>
    </w:p>
    <w:p w:rsidR="00D21650" w:rsidRPr="00FE7233" w:rsidRDefault="00D21650" w:rsidP="00D21650">
      <w:pPr>
        <w:jc w:val="both"/>
        <w:rPr>
          <w:rFonts w:ascii="Times New Roman" w:hAnsi="Times New Roman" w:cs="Times New Roman"/>
          <w:sz w:val="24"/>
          <w:szCs w:val="24"/>
        </w:rPr>
      </w:pPr>
      <w:r w:rsidRPr="00FE7233">
        <w:rPr>
          <w:rFonts w:ascii="Times New Roman" w:hAnsi="Times New Roman" w:cs="Times New Roman"/>
          <w:sz w:val="24"/>
          <w:szCs w:val="24"/>
        </w:rPr>
        <w:t>Predloženo</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rešenje</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za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način</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izbora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Poverenika,</w:t>
      </w:r>
      <w:r w:rsidR="00E275F4" w:rsidRPr="00FE7233">
        <w:rPr>
          <w:rFonts w:ascii="Times New Roman" w:hAnsi="Times New Roman" w:cs="Times New Roman"/>
          <w:sz w:val="24"/>
          <w:szCs w:val="24"/>
        </w:rPr>
        <w:t xml:space="preserve"> </w:t>
      </w:r>
      <w:r w:rsidRPr="00FE7233">
        <w:rPr>
          <w:rFonts w:ascii="Times New Roman" w:hAnsi="Times New Roman" w:cs="Times New Roman"/>
          <w:sz w:val="24"/>
          <w:szCs w:val="24"/>
        </w:rPr>
        <w:t>zadržava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sistem koji</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postupak</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izbora rukovodica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ovog</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nezavisnog</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državnog</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organa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u potpunosti</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smešta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u</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sferu politike</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Naime</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kandidata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za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poverenika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bira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resorni</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odbor</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Narodne</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skupštine</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jedini</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ovlašćeni</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predlagač</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u</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tom</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postupku</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bile</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bi jedna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ili</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više</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poslaničkih</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grupa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Iako</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je</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krajnja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odluka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o</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izboru</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poverenika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nesumnjivo</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političke</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prirode</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jer</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o</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njoj</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treba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da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se</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izjasni</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većina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narodnih</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poslanika</w:t>
      </w:r>
      <w:r w:rsidR="00093EEF" w:rsidRPr="00FE7233">
        <w:rPr>
          <w:rFonts w:ascii="Times New Roman" w:hAnsi="Times New Roman" w:cs="Times New Roman"/>
          <w:sz w:val="24"/>
          <w:szCs w:val="24"/>
        </w:rPr>
        <w:t xml:space="preserve">, </w:t>
      </w:r>
      <w:r w:rsidRPr="00FE7233">
        <w:rPr>
          <w:rFonts w:ascii="Times New Roman" w:hAnsi="Times New Roman" w:cs="Times New Roman"/>
          <w:b/>
          <w:sz w:val="24"/>
          <w:szCs w:val="24"/>
        </w:rPr>
        <w:t>ODBOR nema prepreku da omogući najboljim kandidatima da se jave i propiše kriterijume za izbor</w:t>
      </w:r>
      <w:r w:rsidRPr="00FE7233">
        <w:rPr>
          <w:rFonts w:ascii="Times New Roman" w:hAnsi="Times New Roman" w:cs="Times New Roman"/>
          <w:sz w:val="24"/>
          <w:szCs w:val="24"/>
        </w:rPr>
        <w:t xml:space="preserve"> u transparentnom postupku</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U</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najmanju</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ruku</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spisak</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predlagača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poverenika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bi</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pored</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poslaničkih</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grupa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trebalo</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proširiti</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i</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na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naučne</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i</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stručne</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institucije</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i</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određeni</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broj</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građana</w:t>
      </w:r>
      <w:r w:rsidR="00093EEF" w:rsidRPr="00FE7233">
        <w:rPr>
          <w:rFonts w:ascii="Times New Roman" w:hAnsi="Times New Roman" w:cs="Times New Roman"/>
          <w:sz w:val="24"/>
          <w:szCs w:val="24"/>
        </w:rPr>
        <w:t xml:space="preserve">. </w:t>
      </w:r>
    </w:p>
    <w:p w:rsidR="00D21650" w:rsidRPr="00FE7233" w:rsidRDefault="00D21650">
      <w:pPr>
        <w:spacing w:after="200" w:line="276" w:lineRule="auto"/>
        <w:jc w:val="both"/>
        <w:rPr>
          <w:rFonts w:ascii="Times New Roman" w:eastAsia="Times New Roman" w:hAnsi="Times New Roman" w:cs="Times New Roman"/>
          <w:color w:val="000000"/>
          <w:sz w:val="24"/>
          <w:szCs w:val="24"/>
        </w:rPr>
      </w:pPr>
      <w:r w:rsidRPr="00FE7233">
        <w:rPr>
          <w:rFonts w:ascii="Times New Roman" w:hAnsi="Times New Roman" w:cs="Times New Roman"/>
          <w:sz w:val="24"/>
          <w:szCs w:val="24"/>
          <w:u w:val="single"/>
        </w:rPr>
        <w:t>Primer dobre prakse ovoga može se naći u ZJN</w:t>
      </w:r>
      <w:r w:rsidRPr="00FE7233">
        <w:rPr>
          <w:rFonts w:ascii="Times New Roman" w:hAnsi="Times New Roman" w:cs="Times New Roman"/>
          <w:sz w:val="24"/>
          <w:szCs w:val="24"/>
        </w:rPr>
        <w:t xml:space="preserve"> </w:t>
      </w:r>
      <w:r w:rsidRPr="00FE7233">
        <w:rPr>
          <w:rFonts w:ascii="Times New Roman" w:eastAsia="Times New Roman" w:hAnsi="Times New Roman" w:cs="Times New Roman"/>
          <w:color w:val="000000"/>
          <w:sz w:val="24"/>
          <w:szCs w:val="24"/>
        </w:rPr>
        <w:t>– izbor članova nezavisnog državnog organa na konkursu koji sprovodi resorni skupštinski odbor. Reč je o predsedniku i osam članova Republičke komisije za zaštitu prava u postupcima javnih nabavki. Nakon što sprovede konkurs, nadležni odbor Narodne skupštine utvrđuje predlog, a o njemu se na kraju izjašnjavaju svi poslanici.</w:t>
      </w:r>
    </w:p>
    <w:p w:rsidR="00F0134C" w:rsidRPr="00FE7233" w:rsidRDefault="00D21650" w:rsidP="004250DE">
      <w:pPr>
        <w:spacing w:after="200" w:line="276" w:lineRule="auto"/>
        <w:jc w:val="both"/>
        <w:rPr>
          <w:rFonts w:ascii="Times New Roman" w:hAnsi="Times New Roman" w:cs="Times New Roman"/>
          <w:sz w:val="24"/>
          <w:szCs w:val="24"/>
        </w:rPr>
      </w:pPr>
      <w:r w:rsidRPr="00FE7233">
        <w:rPr>
          <w:rFonts w:ascii="Times New Roman" w:hAnsi="Times New Roman" w:cs="Times New Roman"/>
          <w:sz w:val="24"/>
          <w:szCs w:val="24"/>
        </w:rPr>
        <w:t>Podsećamo</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na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to</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da</w:t>
      </w:r>
      <w:r w:rsidR="00093EEF" w:rsidRPr="00FE7233">
        <w:rPr>
          <w:rFonts w:ascii="Times New Roman" w:hAnsi="Times New Roman" w:cs="Times New Roman"/>
          <w:sz w:val="24"/>
          <w:szCs w:val="24"/>
        </w:rPr>
        <w:t xml:space="preserve">  </w:t>
      </w:r>
      <w:r w:rsidR="004250DE" w:rsidRPr="00FE7233">
        <w:rPr>
          <w:rFonts w:ascii="Times New Roman" w:hAnsi="Times New Roman" w:cs="Times New Roman"/>
          <w:sz w:val="24"/>
          <w:szCs w:val="24"/>
        </w:rPr>
        <w:t>je</w:t>
      </w:r>
      <w:r w:rsidR="00093EEF" w:rsidRPr="00FE7233">
        <w:rPr>
          <w:rFonts w:ascii="Times New Roman" w:hAnsi="Times New Roman" w:cs="Times New Roman"/>
          <w:sz w:val="24"/>
          <w:szCs w:val="24"/>
        </w:rPr>
        <w:t xml:space="preserve">  </w:t>
      </w:r>
      <w:r w:rsidR="004250DE" w:rsidRPr="00FE7233">
        <w:rPr>
          <w:rFonts w:ascii="Times New Roman" w:eastAsia="Times New Roman" w:hAnsi="Times New Roman" w:cs="Times New Roman"/>
          <w:b/>
          <w:sz w:val="24"/>
          <w:szCs w:val="24"/>
        </w:rPr>
        <w:t>Grupa od preko 60 organizacija civilnog društva</w:t>
      </w:r>
      <w:r w:rsidR="004250DE" w:rsidRPr="00FE7233">
        <w:rPr>
          <w:rFonts w:ascii="Times New Roman" w:eastAsia="Times New Roman" w:hAnsi="Times New Roman" w:cs="Times New Roman"/>
          <w:sz w:val="24"/>
          <w:szCs w:val="24"/>
          <w:vertAlign w:val="superscript"/>
        </w:rPr>
        <w:footnoteReference w:id="5"/>
      </w:r>
      <w:r w:rsidR="004250DE" w:rsidRPr="00FE7233">
        <w:rPr>
          <w:rFonts w:ascii="Times New Roman" w:eastAsia="Times New Roman" w:hAnsi="Times New Roman" w:cs="Times New Roman"/>
          <w:sz w:val="24"/>
          <w:szCs w:val="24"/>
        </w:rPr>
        <w:t xml:space="preserve"> uputila je u novembru 2018. otvoreno pismo članovima Odbora za kulturu i informisanje </w:t>
      </w:r>
      <w:r w:rsidRPr="00FE7233">
        <w:rPr>
          <w:rFonts w:ascii="Times New Roman" w:hAnsi="Times New Roman" w:cs="Times New Roman"/>
          <w:sz w:val="24"/>
          <w:szCs w:val="24"/>
        </w:rPr>
        <w:t>Narodne</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skupštine</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da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proces</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kandidovanja</w:t>
      </w:r>
      <w:r w:rsidR="00093EEF" w:rsidRPr="00FE7233">
        <w:rPr>
          <w:rFonts w:ascii="Times New Roman" w:hAnsi="Times New Roman" w:cs="Times New Roman"/>
          <w:sz w:val="24"/>
          <w:szCs w:val="24"/>
        </w:rPr>
        <w:t xml:space="preserve"> </w:t>
      </w:r>
      <w:r w:rsidR="004250DE" w:rsidRPr="00FE7233">
        <w:rPr>
          <w:rFonts w:ascii="Times New Roman" w:hAnsi="Times New Roman" w:cs="Times New Roman"/>
          <w:sz w:val="24"/>
          <w:szCs w:val="24"/>
        </w:rPr>
        <w:t xml:space="preserve">za izbor novog Poverenika </w:t>
      </w:r>
      <w:r w:rsidRPr="00FE7233">
        <w:rPr>
          <w:rFonts w:ascii="Times New Roman" w:hAnsi="Times New Roman" w:cs="Times New Roman"/>
          <w:sz w:val="24"/>
          <w:szCs w:val="24"/>
        </w:rPr>
        <w:t>otvori</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za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javnost</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i</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utvrdi</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relevantne</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kriterijume</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za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izbor</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čelnika</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ovog</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nezavisnog</w:t>
      </w:r>
      <w:r w:rsidR="00093EEF" w:rsidRPr="00FE7233">
        <w:rPr>
          <w:rFonts w:ascii="Times New Roman" w:hAnsi="Times New Roman" w:cs="Times New Roman"/>
          <w:sz w:val="24"/>
          <w:szCs w:val="24"/>
        </w:rPr>
        <w:t xml:space="preserve"> </w:t>
      </w:r>
      <w:r w:rsidRPr="00FE7233">
        <w:rPr>
          <w:rFonts w:ascii="Times New Roman" w:hAnsi="Times New Roman" w:cs="Times New Roman"/>
          <w:sz w:val="24"/>
          <w:szCs w:val="24"/>
        </w:rPr>
        <w:t>organa</w:t>
      </w:r>
      <w:r w:rsidR="00093EEF" w:rsidRPr="00FE7233">
        <w:rPr>
          <w:rFonts w:ascii="Times New Roman" w:hAnsi="Times New Roman" w:cs="Times New Roman"/>
          <w:sz w:val="24"/>
          <w:szCs w:val="24"/>
        </w:rPr>
        <w:t>.</w:t>
      </w:r>
    </w:p>
    <w:p w:rsidR="004250DE" w:rsidRPr="00FE7233" w:rsidRDefault="004250DE" w:rsidP="004250DE">
      <w:pPr>
        <w:numPr>
          <w:ilvl w:val="0"/>
          <w:numId w:val="2"/>
        </w:numPr>
        <w:spacing w:after="200" w:line="276" w:lineRule="auto"/>
        <w:jc w:val="both"/>
        <w:rPr>
          <w:rFonts w:ascii="Times New Roman" w:hAnsi="Times New Roman" w:cs="Times New Roman"/>
          <w:sz w:val="24"/>
          <w:szCs w:val="24"/>
        </w:rPr>
      </w:pPr>
      <w:r w:rsidRPr="00FE7233">
        <w:rPr>
          <w:rFonts w:ascii="Times New Roman" w:hAnsi="Times New Roman" w:cs="Times New Roman"/>
          <w:sz w:val="24"/>
          <w:szCs w:val="24"/>
        </w:rPr>
        <w:t xml:space="preserve">da </w:t>
      </w:r>
      <w:r w:rsidRPr="00FE7233">
        <w:rPr>
          <w:rFonts w:ascii="Times New Roman" w:hAnsi="Times New Roman" w:cs="Times New Roman"/>
          <w:b/>
          <w:sz w:val="24"/>
          <w:szCs w:val="24"/>
        </w:rPr>
        <w:t xml:space="preserve">postupak izbora </w:t>
      </w:r>
      <w:r w:rsidRPr="00FE7233">
        <w:rPr>
          <w:rFonts w:ascii="Times New Roman" w:hAnsi="Times New Roman" w:cs="Times New Roman"/>
          <w:sz w:val="24"/>
          <w:szCs w:val="24"/>
        </w:rPr>
        <w:t xml:space="preserve">najboljeg kandidata za ovu funkciju </w:t>
      </w:r>
      <w:r w:rsidRPr="00FE7233">
        <w:rPr>
          <w:rFonts w:ascii="Times New Roman" w:hAnsi="Times New Roman" w:cs="Times New Roman"/>
          <w:b/>
          <w:sz w:val="24"/>
          <w:szCs w:val="24"/>
        </w:rPr>
        <w:t>učini otvorenim</w:t>
      </w:r>
      <w:r w:rsidRPr="00FE7233">
        <w:rPr>
          <w:rFonts w:ascii="Times New Roman" w:hAnsi="Times New Roman" w:cs="Times New Roman"/>
          <w:sz w:val="24"/>
          <w:szCs w:val="24"/>
        </w:rPr>
        <w:t xml:space="preserve">, po uzoru na zakonska rešenja za izbor predsednika i članova Republičke komisije za zaštitu prava u postupcima javnih nabavki, tako što će </w:t>
      </w:r>
      <w:r w:rsidRPr="00FE7233">
        <w:rPr>
          <w:rFonts w:ascii="Times New Roman" w:hAnsi="Times New Roman" w:cs="Times New Roman"/>
          <w:b/>
          <w:sz w:val="24"/>
          <w:szCs w:val="24"/>
        </w:rPr>
        <w:t xml:space="preserve">javno pozvati </w:t>
      </w:r>
      <w:r w:rsidRPr="00FE7233">
        <w:rPr>
          <w:rFonts w:ascii="Times New Roman" w:hAnsi="Times New Roman" w:cs="Times New Roman"/>
          <w:sz w:val="24"/>
          <w:szCs w:val="24"/>
        </w:rPr>
        <w:t xml:space="preserve">sva zainteresovana lica koja ispunjavaju uslove da dostave dokaze o svojoj kvalifikovanosti, </w:t>
      </w:r>
      <w:r w:rsidRPr="00FE7233">
        <w:rPr>
          <w:rFonts w:ascii="Times New Roman" w:hAnsi="Times New Roman" w:cs="Times New Roman"/>
          <w:b/>
          <w:sz w:val="24"/>
          <w:szCs w:val="24"/>
        </w:rPr>
        <w:t xml:space="preserve">razmotriti prispele prijave i objaviti rezultate </w:t>
      </w:r>
      <w:r w:rsidRPr="00FE7233">
        <w:rPr>
          <w:rFonts w:ascii="Times New Roman" w:hAnsi="Times New Roman" w:cs="Times New Roman"/>
          <w:sz w:val="24"/>
          <w:szCs w:val="24"/>
        </w:rPr>
        <w:t>tog razmatranja;</w:t>
      </w:r>
    </w:p>
    <w:p w:rsidR="004250DE" w:rsidRPr="00FE7233" w:rsidRDefault="004250DE" w:rsidP="004250DE">
      <w:pPr>
        <w:numPr>
          <w:ilvl w:val="0"/>
          <w:numId w:val="2"/>
        </w:numPr>
        <w:spacing w:after="200" w:line="276" w:lineRule="auto"/>
        <w:jc w:val="both"/>
        <w:rPr>
          <w:rFonts w:ascii="Times New Roman" w:hAnsi="Times New Roman" w:cs="Times New Roman"/>
          <w:sz w:val="24"/>
          <w:szCs w:val="24"/>
        </w:rPr>
      </w:pPr>
      <w:r w:rsidRPr="00FE7233">
        <w:rPr>
          <w:rFonts w:ascii="Times New Roman" w:hAnsi="Times New Roman" w:cs="Times New Roman"/>
          <w:sz w:val="24"/>
          <w:szCs w:val="24"/>
        </w:rPr>
        <w:t xml:space="preserve">da </w:t>
      </w:r>
      <w:r w:rsidRPr="00FE7233">
        <w:rPr>
          <w:rFonts w:ascii="Times New Roman" w:hAnsi="Times New Roman" w:cs="Times New Roman"/>
          <w:b/>
          <w:sz w:val="24"/>
          <w:szCs w:val="24"/>
        </w:rPr>
        <w:t>precizira zakonske uslove</w:t>
      </w:r>
      <w:r w:rsidRPr="00FE7233">
        <w:rPr>
          <w:rFonts w:ascii="Times New Roman" w:hAnsi="Times New Roman" w:cs="Times New Roman"/>
          <w:sz w:val="24"/>
          <w:szCs w:val="24"/>
        </w:rPr>
        <w:t xml:space="preserve"> za izbor tako što će, pored opšte stručnosti i iskustva u zaštiti i unapređenju ljudskih prava, prednost dati </w:t>
      </w:r>
      <w:r w:rsidRPr="00FE7233">
        <w:rPr>
          <w:rFonts w:ascii="Times New Roman" w:hAnsi="Times New Roman" w:cs="Times New Roman"/>
          <w:b/>
          <w:sz w:val="24"/>
          <w:szCs w:val="24"/>
        </w:rPr>
        <w:t xml:space="preserve">kandidatima koji imaju specifičnu stručnost </w:t>
      </w:r>
      <w:r w:rsidRPr="00FE7233">
        <w:rPr>
          <w:rFonts w:ascii="Times New Roman" w:hAnsi="Times New Roman" w:cs="Times New Roman"/>
          <w:b/>
          <w:sz w:val="24"/>
          <w:szCs w:val="24"/>
        </w:rPr>
        <w:lastRenderedPageBreak/>
        <w:t>i iskustvo</w:t>
      </w:r>
      <w:r w:rsidRPr="00FE7233">
        <w:rPr>
          <w:rFonts w:ascii="Times New Roman" w:hAnsi="Times New Roman" w:cs="Times New Roman"/>
          <w:sz w:val="24"/>
          <w:szCs w:val="24"/>
        </w:rPr>
        <w:t xml:space="preserve"> u vezi sa zaštitom i unapređenjem oba ljudska prava za čiju zaštitu je Poverenik nadležan (pravo na pristup informacijama i pravo na zaštitu podataka o ličnosti);</w:t>
      </w:r>
    </w:p>
    <w:p w:rsidR="004250DE" w:rsidRPr="00FE7233" w:rsidRDefault="004250DE" w:rsidP="004250DE">
      <w:pPr>
        <w:numPr>
          <w:ilvl w:val="0"/>
          <w:numId w:val="2"/>
        </w:numPr>
        <w:spacing w:after="200" w:line="276" w:lineRule="auto"/>
        <w:jc w:val="both"/>
        <w:rPr>
          <w:rFonts w:ascii="Times New Roman" w:hAnsi="Times New Roman" w:cs="Times New Roman"/>
          <w:sz w:val="24"/>
        </w:rPr>
      </w:pPr>
      <w:r w:rsidRPr="00FE7233">
        <w:rPr>
          <w:rFonts w:ascii="Times New Roman" w:hAnsi="Times New Roman" w:cs="Times New Roman"/>
          <w:sz w:val="24"/>
        </w:rPr>
        <w:t xml:space="preserve">da, radi donošenja argumentovane odluke o predlogu koji će biti upućen Narodnoj skupštini, </w:t>
      </w:r>
      <w:r w:rsidRPr="00FE7233">
        <w:rPr>
          <w:rFonts w:ascii="Times New Roman" w:hAnsi="Times New Roman" w:cs="Times New Roman"/>
          <w:b/>
          <w:sz w:val="24"/>
        </w:rPr>
        <w:t>obavi razgovor sa najboljim kandidatima</w:t>
      </w:r>
      <w:r w:rsidRPr="00FE7233">
        <w:rPr>
          <w:rFonts w:ascii="Times New Roman" w:hAnsi="Times New Roman" w:cs="Times New Roman"/>
          <w:sz w:val="24"/>
        </w:rPr>
        <w:t xml:space="preserve"> na sednici koja će biti otvorena za javnost;</w:t>
      </w:r>
    </w:p>
    <w:p w:rsidR="004250DE" w:rsidRPr="00FE7233" w:rsidRDefault="004250DE" w:rsidP="004250DE">
      <w:pPr>
        <w:numPr>
          <w:ilvl w:val="0"/>
          <w:numId w:val="2"/>
        </w:numPr>
        <w:spacing w:after="200" w:line="276" w:lineRule="auto"/>
        <w:jc w:val="both"/>
        <w:rPr>
          <w:rFonts w:ascii="Times New Roman" w:hAnsi="Times New Roman" w:cs="Times New Roman"/>
          <w:sz w:val="24"/>
        </w:rPr>
      </w:pPr>
      <w:r w:rsidRPr="00FE7233">
        <w:rPr>
          <w:rFonts w:ascii="Times New Roman" w:hAnsi="Times New Roman" w:cs="Times New Roman"/>
          <w:sz w:val="24"/>
        </w:rPr>
        <w:t xml:space="preserve">da </w:t>
      </w:r>
      <w:r w:rsidRPr="00FE7233">
        <w:rPr>
          <w:rFonts w:ascii="Times New Roman" w:hAnsi="Times New Roman" w:cs="Times New Roman"/>
          <w:b/>
          <w:sz w:val="24"/>
        </w:rPr>
        <w:t>predlog odluke o izboru najboljeg kandidata obrazloži</w:t>
      </w:r>
      <w:r w:rsidRPr="00FE7233">
        <w:rPr>
          <w:rFonts w:ascii="Times New Roman" w:hAnsi="Times New Roman" w:cs="Times New Roman"/>
          <w:sz w:val="24"/>
        </w:rPr>
        <w:t xml:space="preserve"> prema svakom od postavljenih uslova.</w:t>
      </w:r>
    </w:p>
    <w:p w:rsidR="004250DE" w:rsidRPr="004250DE" w:rsidRDefault="004250DE" w:rsidP="004250DE">
      <w:pPr>
        <w:spacing w:after="200" w:line="276" w:lineRule="auto"/>
        <w:ind w:left="360"/>
        <w:jc w:val="both"/>
      </w:pPr>
    </w:p>
    <w:p w:rsidR="004250DE" w:rsidRDefault="004250DE" w:rsidP="004250DE">
      <w:pPr>
        <w:spacing w:after="200" w:line="276" w:lineRule="auto"/>
        <w:jc w:val="both"/>
      </w:pPr>
    </w:p>
    <w:sectPr w:rsidR="004250D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753" w:rsidRDefault="005D0753" w:rsidP="00300A4C">
      <w:pPr>
        <w:spacing w:after="0" w:line="240" w:lineRule="auto"/>
      </w:pPr>
      <w:r>
        <w:separator/>
      </w:r>
    </w:p>
  </w:endnote>
  <w:endnote w:type="continuationSeparator" w:id="0">
    <w:p w:rsidR="005D0753" w:rsidRDefault="005D0753" w:rsidP="0030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753" w:rsidRDefault="005D0753" w:rsidP="00300A4C">
      <w:pPr>
        <w:spacing w:after="0" w:line="240" w:lineRule="auto"/>
      </w:pPr>
      <w:r>
        <w:separator/>
      </w:r>
    </w:p>
  </w:footnote>
  <w:footnote w:type="continuationSeparator" w:id="0">
    <w:p w:rsidR="005D0753" w:rsidRDefault="005D0753" w:rsidP="00300A4C">
      <w:pPr>
        <w:spacing w:after="0" w:line="240" w:lineRule="auto"/>
      </w:pPr>
      <w:r>
        <w:continuationSeparator/>
      </w:r>
    </w:p>
  </w:footnote>
  <w:footnote w:id="1">
    <w:p w:rsidR="00D21650" w:rsidRDefault="00D21650">
      <w:pPr>
        <w:pStyle w:val="FootnoteText"/>
      </w:pPr>
      <w:r>
        <w:rPr>
          <w:rStyle w:val="FootnoteReference"/>
        </w:rPr>
        <w:footnoteRef/>
      </w:r>
      <w:r>
        <w:t xml:space="preserve"> </w:t>
      </w:r>
      <w:r w:rsidRPr="00300A4C">
        <w:t>članu 28. stav 4</w:t>
      </w:r>
      <w:r>
        <w:t xml:space="preserve"> </w:t>
      </w:r>
    </w:p>
  </w:footnote>
  <w:footnote w:id="2">
    <w:p w:rsidR="00D21650" w:rsidRDefault="00D21650" w:rsidP="00093EEF">
      <w:pPr>
        <w:jc w:val="both"/>
      </w:pPr>
      <w:r>
        <w:rPr>
          <w:rStyle w:val="FootnoteReference"/>
        </w:rPr>
        <w:footnoteRef/>
      </w:r>
      <w:r>
        <w:t xml:space="preserve"> </w:t>
      </w:r>
      <w:r w:rsidRPr="00F0134C">
        <w:t>Odluka o tome koja će preduzeća promeniti svojinski oblik uglavnom je diskreciona. Ona zavisi od slobodne procene Vlade Srbije i lokalne skupštine o tome da li je celishodno da se promeni oblik organizovanja preduzeća. Nakon promene oblika organizovanja, preduzeće može ostati u potpunom ili pretežnom vlasništvu države neograničeno dugo. Samim tim, izuzimanje ove kategorije preduzeća u državnom vlasništvu dovelo bi do drastičnog umanjenja transparentnosti rada javnog sektora, a na osnovu diskrecionih političkih odluka.</w:t>
      </w:r>
    </w:p>
  </w:footnote>
  <w:footnote w:id="3">
    <w:p w:rsidR="00D21650" w:rsidRPr="00FE7233" w:rsidRDefault="00D21650" w:rsidP="00FE7233">
      <w:pPr>
        <w:pStyle w:val="FootnoteText"/>
        <w:jc w:val="both"/>
        <w:rPr>
          <w:rFonts w:asciiTheme="minorHAnsi" w:hAnsiTheme="minorHAnsi" w:cstheme="minorHAnsi"/>
          <w:sz w:val="22"/>
          <w:szCs w:val="22"/>
        </w:rPr>
      </w:pPr>
      <w:r>
        <w:rPr>
          <w:rStyle w:val="FootnoteReference"/>
        </w:rPr>
        <w:footnoteRef/>
      </w:r>
      <w:r>
        <w:t xml:space="preserve"> </w:t>
      </w:r>
      <w:r w:rsidR="00FE7233">
        <w:rPr>
          <w:rFonts w:asciiTheme="minorHAnsi" w:hAnsiTheme="minorHAnsi" w:cstheme="minorHAnsi"/>
          <w:sz w:val="22"/>
          <w:szCs w:val="22"/>
        </w:rPr>
        <w:t>M</w:t>
      </w:r>
      <w:r w:rsidRPr="00093EEF">
        <w:rPr>
          <w:rFonts w:asciiTheme="minorHAnsi" w:hAnsiTheme="minorHAnsi" w:cstheme="minorHAnsi"/>
          <w:sz w:val="22"/>
          <w:szCs w:val="22"/>
        </w:rPr>
        <w:t xml:space="preserve">išljenju iz novembra 2018. eksperti organizacije </w:t>
      </w:r>
      <w:r w:rsidRPr="00093EEF">
        <w:rPr>
          <w:rFonts w:asciiTheme="minorHAnsi" w:hAnsiTheme="minorHAnsi" w:cstheme="minorHAnsi"/>
          <w:b/>
          <w:sz w:val="22"/>
          <w:szCs w:val="22"/>
        </w:rPr>
        <w:t>SIGMA</w:t>
      </w:r>
      <w:r w:rsidRPr="00093EEF">
        <w:rPr>
          <w:rFonts w:asciiTheme="minorHAnsi" w:hAnsiTheme="minorHAnsi" w:cstheme="minorHAnsi"/>
          <w:sz w:val="22"/>
          <w:szCs w:val="22"/>
        </w:rPr>
        <w:t xml:space="preserve"> Međutim, zbog rešenja po kome su privredna društva sa većinskim ili potpunim učešćem državnog kapitala isključena iz definicije organa javne vlasti, ovaj član potpuno odudara od skoro svih zakonskih rešenja u uporednom pravu, smanjuje dosadašnji nivo prava na pristup informacijama u Republici Srbiji, otvara mogućnost zloupotreba i potencijalno prikrivanje nezakonitosti u radu ovih privrednih društava, i u suprotnosti je na načelom otvorenosti i transparentnosti evropskog upravnog prostora, čijem ispunjenju Republika Srbija teži na putu ka punopravnom članstvu u Evropskoj uniji. Zato ovo rešenje treba u celosti isključiti iz Nacrta”.</w:t>
      </w:r>
    </w:p>
    <w:p w:rsidR="00D21650" w:rsidRPr="00093EEF" w:rsidRDefault="00D21650" w:rsidP="00093EEF">
      <w:pPr>
        <w:pStyle w:val="FootnoteText"/>
        <w:jc w:val="both"/>
        <w:rPr>
          <w:rFonts w:asciiTheme="minorHAnsi" w:hAnsiTheme="minorHAnsi" w:cstheme="minorHAnsi"/>
          <w:sz w:val="22"/>
          <w:szCs w:val="22"/>
        </w:rPr>
      </w:pPr>
    </w:p>
  </w:footnote>
  <w:footnote w:id="4">
    <w:p w:rsidR="00D21650" w:rsidRPr="00093EEF" w:rsidRDefault="00D21650" w:rsidP="00FE7233">
      <w:pPr>
        <w:jc w:val="both"/>
        <w:rPr>
          <w:rFonts w:asciiTheme="minorHAnsi" w:hAnsiTheme="minorHAnsi" w:cstheme="minorHAnsi"/>
        </w:rPr>
      </w:pPr>
      <w:r w:rsidRPr="00093EEF">
        <w:rPr>
          <w:rStyle w:val="FootnoteReference"/>
          <w:rFonts w:asciiTheme="minorHAnsi" w:hAnsiTheme="minorHAnsi" w:cstheme="minorHAnsi"/>
        </w:rPr>
        <w:footnoteRef/>
      </w:r>
      <w:r w:rsidRPr="00093EEF">
        <w:rPr>
          <w:rFonts w:asciiTheme="minorHAnsi" w:hAnsiTheme="minorHAnsi" w:cstheme="minorHAnsi"/>
        </w:rPr>
        <w:t xml:space="preserve"> </w:t>
      </w:r>
      <w:r w:rsidRPr="00093EEF">
        <w:rPr>
          <w:rFonts w:asciiTheme="minorHAnsi" w:eastAsia="Times New Roman" w:hAnsiTheme="minorHAnsi" w:cstheme="minorHAnsi"/>
          <w:b/>
        </w:rPr>
        <w:t xml:space="preserve">Promene </w:t>
      </w:r>
      <w:r w:rsidRPr="00093EEF">
        <w:rPr>
          <w:rFonts w:asciiTheme="minorHAnsi" w:eastAsia="Times New Roman" w:hAnsiTheme="minorHAnsi" w:cstheme="minorHAnsi"/>
          <w:b/>
        </w:rPr>
        <w:t>u definiciji „organa vlasti” su delimično pozitivne</w:t>
      </w:r>
      <w:r w:rsidRPr="00093EEF">
        <w:rPr>
          <w:rFonts w:asciiTheme="minorHAnsi" w:eastAsia="Times New Roman" w:hAnsiTheme="minorHAnsi" w:cstheme="minorHAnsi"/>
        </w:rPr>
        <w:t>, jer olakšavaju ostvarivanje prava ili ga proširuju na subjekte koji trenutno ne podležu Zakonu. U takva rešenja se može uvrstiti: to što će sada izričito biti pomenute kao subjekti obaveza gradske opštine, fizička lica koja imaju javna ovlašćenja (npr. notari), te fizička i pravna lica kojima je povereno obavljanje „delatnosti od opšteg interesa” (npr. komunalni poslovi). Najvažnija pozitivna promena jeste to što se ukida distinkcija između kategorije državnih organa i drugih organa vlasti. Usled te promene, između ostalog, svi organi vlasti biće u obavezi da izrade, objave i ažuriraju informator o radu.</w:t>
      </w:r>
      <w:r w:rsidRPr="00093EEF">
        <w:rPr>
          <w:rStyle w:val="FootnoteReference"/>
          <w:rFonts w:asciiTheme="minorHAnsi" w:hAnsiTheme="minorHAnsi" w:cstheme="minorHAnsi"/>
        </w:rPr>
        <w:footnoteRef/>
      </w:r>
    </w:p>
  </w:footnote>
  <w:footnote w:id="5">
    <w:p w:rsidR="004250DE" w:rsidRDefault="004250DE" w:rsidP="004250DE">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hyperlink r:id="rId1">
        <w:r>
          <w:rPr>
            <w:color w:val="0000FF"/>
            <w:sz w:val="18"/>
            <w:szCs w:val="18"/>
            <w:u w:val="single"/>
          </w:rPr>
          <w:t>https://srbijadoinformacija.rs/2018/11/23/transparentnim-procesom-za-izbor-novog-poverenika-do-najboljeg-kandidata/</w:t>
        </w:r>
      </w:hyperlink>
      <w:r>
        <w:rPr>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841D6"/>
    <w:multiLevelType w:val="multilevel"/>
    <w:tmpl w:val="F3C46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245747"/>
    <w:multiLevelType w:val="hybridMultilevel"/>
    <w:tmpl w:val="0E2C17B4"/>
    <w:lvl w:ilvl="0" w:tplc="5454B08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4C"/>
    <w:rsid w:val="000779BD"/>
    <w:rsid w:val="00093EEF"/>
    <w:rsid w:val="00160AE8"/>
    <w:rsid w:val="00300A4C"/>
    <w:rsid w:val="003C321D"/>
    <w:rsid w:val="004250DE"/>
    <w:rsid w:val="00460145"/>
    <w:rsid w:val="005D0753"/>
    <w:rsid w:val="00B1703E"/>
    <w:rsid w:val="00D21650"/>
    <w:rsid w:val="00E275F4"/>
    <w:rsid w:val="00F0134C"/>
    <w:rsid w:val="00FE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AA34"/>
  <w15:chartTrackingRefBased/>
  <w15:docId w15:val="{E884A7C1-CCBC-4B54-A74B-45B874E5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0A4C"/>
    <w:rPr>
      <w:rFonts w:ascii="Calibri" w:eastAsia="Calibri" w:hAnsi="Calibri" w:cs="Calibri"/>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0A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0A4C"/>
    <w:rPr>
      <w:rFonts w:ascii="Calibri" w:eastAsia="Calibri" w:hAnsi="Calibri" w:cs="Calibri"/>
      <w:sz w:val="20"/>
      <w:szCs w:val="20"/>
      <w:lang w:val="sr-Latn-RS" w:eastAsia="sr-Latn-RS"/>
    </w:rPr>
  </w:style>
  <w:style w:type="character" w:styleId="FootnoteReference">
    <w:name w:val="footnote reference"/>
    <w:basedOn w:val="DefaultParagraphFont"/>
    <w:uiPriority w:val="99"/>
    <w:semiHidden/>
    <w:unhideWhenUsed/>
    <w:rsid w:val="00300A4C"/>
    <w:rPr>
      <w:vertAlign w:val="superscript"/>
    </w:rPr>
  </w:style>
  <w:style w:type="paragraph" w:styleId="ListParagraph">
    <w:name w:val="List Paragraph"/>
    <w:basedOn w:val="Normal"/>
    <w:uiPriority w:val="34"/>
    <w:qFormat/>
    <w:rsid w:val="00F0134C"/>
    <w:pPr>
      <w:ind w:left="720"/>
      <w:contextualSpacing/>
    </w:pPr>
  </w:style>
  <w:style w:type="character" w:styleId="Strong">
    <w:name w:val="Strong"/>
    <w:basedOn w:val="DefaultParagraphFont"/>
    <w:uiPriority w:val="22"/>
    <w:qFormat/>
    <w:rsid w:val="004250DE"/>
    <w:rPr>
      <w:b/>
      <w:bCs/>
    </w:rPr>
  </w:style>
  <w:style w:type="paragraph" w:styleId="BalloonText">
    <w:name w:val="Balloon Text"/>
    <w:basedOn w:val="Normal"/>
    <w:link w:val="BalloonTextChar"/>
    <w:uiPriority w:val="99"/>
    <w:semiHidden/>
    <w:unhideWhenUsed/>
    <w:rsid w:val="00FE7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233"/>
    <w:rPr>
      <w:rFonts w:ascii="Segoe UI" w:eastAsia="Calibri" w:hAnsi="Segoe UI" w:cs="Segoe UI"/>
      <w:sz w:val="18"/>
      <w:szCs w:val="18"/>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901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85">
          <w:marLeft w:val="0"/>
          <w:marRight w:val="0"/>
          <w:marTop w:val="0"/>
          <w:marBottom w:val="0"/>
          <w:divBdr>
            <w:top w:val="none" w:sz="0" w:space="0" w:color="auto"/>
            <w:left w:val="none" w:sz="0" w:space="0" w:color="auto"/>
            <w:bottom w:val="none" w:sz="0" w:space="0" w:color="auto"/>
            <w:right w:val="none" w:sz="0" w:space="0" w:color="auto"/>
          </w:divBdr>
        </w:div>
        <w:div w:id="926840533">
          <w:marLeft w:val="0"/>
          <w:marRight w:val="0"/>
          <w:marTop w:val="0"/>
          <w:marBottom w:val="0"/>
          <w:divBdr>
            <w:top w:val="none" w:sz="0" w:space="0" w:color="auto"/>
            <w:left w:val="none" w:sz="0" w:space="0" w:color="auto"/>
            <w:bottom w:val="none" w:sz="0" w:space="0" w:color="auto"/>
            <w:right w:val="none" w:sz="0" w:space="0" w:color="auto"/>
          </w:divBdr>
        </w:div>
        <w:div w:id="2106995625">
          <w:marLeft w:val="0"/>
          <w:marRight w:val="0"/>
          <w:marTop w:val="0"/>
          <w:marBottom w:val="0"/>
          <w:divBdr>
            <w:top w:val="none" w:sz="0" w:space="0" w:color="auto"/>
            <w:left w:val="none" w:sz="0" w:space="0" w:color="auto"/>
            <w:bottom w:val="none" w:sz="0" w:space="0" w:color="auto"/>
            <w:right w:val="none" w:sz="0" w:space="0" w:color="auto"/>
          </w:divBdr>
        </w:div>
        <w:div w:id="1689484506">
          <w:marLeft w:val="0"/>
          <w:marRight w:val="0"/>
          <w:marTop w:val="0"/>
          <w:marBottom w:val="0"/>
          <w:divBdr>
            <w:top w:val="none" w:sz="0" w:space="0" w:color="auto"/>
            <w:left w:val="none" w:sz="0" w:space="0" w:color="auto"/>
            <w:bottom w:val="none" w:sz="0" w:space="0" w:color="auto"/>
            <w:right w:val="none" w:sz="0" w:space="0" w:color="auto"/>
          </w:divBdr>
        </w:div>
        <w:div w:id="1418751777">
          <w:marLeft w:val="0"/>
          <w:marRight w:val="0"/>
          <w:marTop w:val="0"/>
          <w:marBottom w:val="0"/>
          <w:divBdr>
            <w:top w:val="none" w:sz="0" w:space="0" w:color="auto"/>
            <w:left w:val="none" w:sz="0" w:space="0" w:color="auto"/>
            <w:bottom w:val="none" w:sz="0" w:space="0" w:color="auto"/>
            <w:right w:val="none" w:sz="0" w:space="0" w:color="auto"/>
          </w:divBdr>
        </w:div>
        <w:div w:id="1552689630">
          <w:marLeft w:val="0"/>
          <w:marRight w:val="0"/>
          <w:marTop w:val="0"/>
          <w:marBottom w:val="0"/>
          <w:divBdr>
            <w:top w:val="none" w:sz="0" w:space="0" w:color="auto"/>
            <w:left w:val="none" w:sz="0" w:space="0" w:color="auto"/>
            <w:bottom w:val="none" w:sz="0" w:space="0" w:color="auto"/>
            <w:right w:val="none" w:sz="0" w:space="0" w:color="auto"/>
          </w:divBdr>
        </w:div>
        <w:div w:id="818304458">
          <w:marLeft w:val="0"/>
          <w:marRight w:val="0"/>
          <w:marTop w:val="0"/>
          <w:marBottom w:val="0"/>
          <w:divBdr>
            <w:top w:val="none" w:sz="0" w:space="0" w:color="auto"/>
            <w:left w:val="none" w:sz="0" w:space="0" w:color="auto"/>
            <w:bottom w:val="none" w:sz="0" w:space="0" w:color="auto"/>
            <w:right w:val="none" w:sz="0" w:space="0" w:color="auto"/>
          </w:divBdr>
        </w:div>
        <w:div w:id="1518538162">
          <w:marLeft w:val="0"/>
          <w:marRight w:val="0"/>
          <w:marTop w:val="0"/>
          <w:marBottom w:val="0"/>
          <w:divBdr>
            <w:top w:val="none" w:sz="0" w:space="0" w:color="auto"/>
            <w:left w:val="none" w:sz="0" w:space="0" w:color="auto"/>
            <w:bottom w:val="none" w:sz="0" w:space="0" w:color="auto"/>
            <w:right w:val="none" w:sz="0" w:space="0" w:color="auto"/>
          </w:divBdr>
        </w:div>
        <w:div w:id="1645084963">
          <w:marLeft w:val="0"/>
          <w:marRight w:val="0"/>
          <w:marTop w:val="0"/>
          <w:marBottom w:val="0"/>
          <w:divBdr>
            <w:top w:val="none" w:sz="0" w:space="0" w:color="auto"/>
            <w:left w:val="none" w:sz="0" w:space="0" w:color="auto"/>
            <w:bottom w:val="none" w:sz="0" w:space="0" w:color="auto"/>
            <w:right w:val="none" w:sz="0" w:space="0" w:color="auto"/>
          </w:divBdr>
        </w:div>
        <w:div w:id="455803495">
          <w:marLeft w:val="0"/>
          <w:marRight w:val="0"/>
          <w:marTop w:val="0"/>
          <w:marBottom w:val="0"/>
          <w:divBdr>
            <w:top w:val="none" w:sz="0" w:space="0" w:color="auto"/>
            <w:left w:val="none" w:sz="0" w:space="0" w:color="auto"/>
            <w:bottom w:val="none" w:sz="0" w:space="0" w:color="auto"/>
            <w:right w:val="none" w:sz="0" w:space="0" w:color="auto"/>
          </w:divBdr>
        </w:div>
        <w:div w:id="764036727">
          <w:marLeft w:val="0"/>
          <w:marRight w:val="0"/>
          <w:marTop w:val="0"/>
          <w:marBottom w:val="0"/>
          <w:divBdr>
            <w:top w:val="none" w:sz="0" w:space="0" w:color="auto"/>
            <w:left w:val="none" w:sz="0" w:space="0" w:color="auto"/>
            <w:bottom w:val="none" w:sz="0" w:space="0" w:color="auto"/>
            <w:right w:val="none" w:sz="0" w:space="0" w:color="auto"/>
          </w:divBdr>
        </w:div>
        <w:div w:id="1588535083">
          <w:marLeft w:val="0"/>
          <w:marRight w:val="0"/>
          <w:marTop w:val="0"/>
          <w:marBottom w:val="0"/>
          <w:divBdr>
            <w:top w:val="none" w:sz="0" w:space="0" w:color="auto"/>
            <w:left w:val="none" w:sz="0" w:space="0" w:color="auto"/>
            <w:bottom w:val="none" w:sz="0" w:space="0" w:color="auto"/>
            <w:right w:val="none" w:sz="0" w:space="0" w:color="auto"/>
          </w:divBdr>
        </w:div>
        <w:div w:id="1017388405">
          <w:marLeft w:val="0"/>
          <w:marRight w:val="0"/>
          <w:marTop w:val="0"/>
          <w:marBottom w:val="0"/>
          <w:divBdr>
            <w:top w:val="none" w:sz="0" w:space="0" w:color="auto"/>
            <w:left w:val="none" w:sz="0" w:space="0" w:color="auto"/>
            <w:bottom w:val="none" w:sz="0" w:space="0" w:color="auto"/>
            <w:right w:val="none" w:sz="0" w:space="0" w:color="auto"/>
          </w:divBdr>
        </w:div>
        <w:div w:id="326057234">
          <w:marLeft w:val="0"/>
          <w:marRight w:val="0"/>
          <w:marTop w:val="0"/>
          <w:marBottom w:val="0"/>
          <w:divBdr>
            <w:top w:val="none" w:sz="0" w:space="0" w:color="auto"/>
            <w:left w:val="none" w:sz="0" w:space="0" w:color="auto"/>
            <w:bottom w:val="none" w:sz="0" w:space="0" w:color="auto"/>
            <w:right w:val="none" w:sz="0" w:space="0" w:color="auto"/>
          </w:divBdr>
        </w:div>
        <w:div w:id="85157202">
          <w:marLeft w:val="0"/>
          <w:marRight w:val="0"/>
          <w:marTop w:val="0"/>
          <w:marBottom w:val="0"/>
          <w:divBdr>
            <w:top w:val="none" w:sz="0" w:space="0" w:color="auto"/>
            <w:left w:val="none" w:sz="0" w:space="0" w:color="auto"/>
            <w:bottom w:val="none" w:sz="0" w:space="0" w:color="auto"/>
            <w:right w:val="none" w:sz="0" w:space="0" w:color="auto"/>
          </w:divBdr>
        </w:div>
        <w:div w:id="312370943">
          <w:marLeft w:val="0"/>
          <w:marRight w:val="0"/>
          <w:marTop w:val="0"/>
          <w:marBottom w:val="0"/>
          <w:divBdr>
            <w:top w:val="none" w:sz="0" w:space="0" w:color="auto"/>
            <w:left w:val="none" w:sz="0" w:space="0" w:color="auto"/>
            <w:bottom w:val="none" w:sz="0" w:space="0" w:color="auto"/>
            <w:right w:val="none" w:sz="0" w:space="0" w:color="auto"/>
          </w:divBdr>
        </w:div>
        <w:div w:id="1691881839">
          <w:marLeft w:val="0"/>
          <w:marRight w:val="0"/>
          <w:marTop w:val="0"/>
          <w:marBottom w:val="0"/>
          <w:divBdr>
            <w:top w:val="none" w:sz="0" w:space="0" w:color="auto"/>
            <w:left w:val="none" w:sz="0" w:space="0" w:color="auto"/>
            <w:bottom w:val="none" w:sz="0" w:space="0" w:color="auto"/>
            <w:right w:val="none" w:sz="0" w:space="0" w:color="auto"/>
          </w:divBdr>
        </w:div>
        <w:div w:id="1458719560">
          <w:marLeft w:val="0"/>
          <w:marRight w:val="0"/>
          <w:marTop w:val="0"/>
          <w:marBottom w:val="0"/>
          <w:divBdr>
            <w:top w:val="none" w:sz="0" w:space="0" w:color="auto"/>
            <w:left w:val="none" w:sz="0" w:space="0" w:color="auto"/>
            <w:bottom w:val="none" w:sz="0" w:space="0" w:color="auto"/>
            <w:right w:val="none" w:sz="0" w:space="0" w:color="auto"/>
          </w:divBdr>
        </w:div>
        <w:div w:id="369187891">
          <w:marLeft w:val="0"/>
          <w:marRight w:val="0"/>
          <w:marTop w:val="0"/>
          <w:marBottom w:val="0"/>
          <w:divBdr>
            <w:top w:val="none" w:sz="0" w:space="0" w:color="auto"/>
            <w:left w:val="none" w:sz="0" w:space="0" w:color="auto"/>
            <w:bottom w:val="none" w:sz="0" w:space="0" w:color="auto"/>
            <w:right w:val="none" w:sz="0" w:space="0" w:color="auto"/>
          </w:divBdr>
        </w:div>
        <w:div w:id="593899046">
          <w:marLeft w:val="0"/>
          <w:marRight w:val="0"/>
          <w:marTop w:val="0"/>
          <w:marBottom w:val="0"/>
          <w:divBdr>
            <w:top w:val="none" w:sz="0" w:space="0" w:color="auto"/>
            <w:left w:val="none" w:sz="0" w:space="0" w:color="auto"/>
            <w:bottom w:val="none" w:sz="0" w:space="0" w:color="auto"/>
            <w:right w:val="none" w:sz="0" w:space="0" w:color="auto"/>
          </w:divBdr>
        </w:div>
        <w:div w:id="1867328860">
          <w:marLeft w:val="0"/>
          <w:marRight w:val="0"/>
          <w:marTop w:val="0"/>
          <w:marBottom w:val="0"/>
          <w:divBdr>
            <w:top w:val="none" w:sz="0" w:space="0" w:color="auto"/>
            <w:left w:val="none" w:sz="0" w:space="0" w:color="auto"/>
            <w:bottom w:val="none" w:sz="0" w:space="0" w:color="auto"/>
            <w:right w:val="none" w:sz="0" w:space="0" w:color="auto"/>
          </w:divBdr>
        </w:div>
        <w:div w:id="899904377">
          <w:marLeft w:val="0"/>
          <w:marRight w:val="0"/>
          <w:marTop w:val="0"/>
          <w:marBottom w:val="0"/>
          <w:divBdr>
            <w:top w:val="none" w:sz="0" w:space="0" w:color="auto"/>
            <w:left w:val="none" w:sz="0" w:space="0" w:color="auto"/>
            <w:bottom w:val="none" w:sz="0" w:space="0" w:color="auto"/>
            <w:right w:val="none" w:sz="0" w:space="0" w:color="auto"/>
          </w:divBdr>
        </w:div>
        <w:div w:id="106200189">
          <w:marLeft w:val="0"/>
          <w:marRight w:val="0"/>
          <w:marTop w:val="0"/>
          <w:marBottom w:val="0"/>
          <w:divBdr>
            <w:top w:val="none" w:sz="0" w:space="0" w:color="auto"/>
            <w:left w:val="none" w:sz="0" w:space="0" w:color="auto"/>
            <w:bottom w:val="none" w:sz="0" w:space="0" w:color="auto"/>
            <w:right w:val="none" w:sz="0" w:space="0" w:color="auto"/>
          </w:divBdr>
        </w:div>
        <w:div w:id="32578663">
          <w:marLeft w:val="0"/>
          <w:marRight w:val="0"/>
          <w:marTop w:val="0"/>
          <w:marBottom w:val="0"/>
          <w:divBdr>
            <w:top w:val="none" w:sz="0" w:space="0" w:color="auto"/>
            <w:left w:val="none" w:sz="0" w:space="0" w:color="auto"/>
            <w:bottom w:val="none" w:sz="0" w:space="0" w:color="auto"/>
            <w:right w:val="none" w:sz="0" w:space="0" w:color="auto"/>
          </w:divBdr>
        </w:div>
        <w:div w:id="518470248">
          <w:marLeft w:val="0"/>
          <w:marRight w:val="0"/>
          <w:marTop w:val="0"/>
          <w:marBottom w:val="0"/>
          <w:divBdr>
            <w:top w:val="none" w:sz="0" w:space="0" w:color="auto"/>
            <w:left w:val="none" w:sz="0" w:space="0" w:color="auto"/>
            <w:bottom w:val="none" w:sz="0" w:space="0" w:color="auto"/>
            <w:right w:val="none" w:sz="0" w:space="0" w:color="auto"/>
          </w:divBdr>
        </w:div>
        <w:div w:id="1136096230">
          <w:marLeft w:val="0"/>
          <w:marRight w:val="0"/>
          <w:marTop w:val="0"/>
          <w:marBottom w:val="0"/>
          <w:divBdr>
            <w:top w:val="none" w:sz="0" w:space="0" w:color="auto"/>
            <w:left w:val="none" w:sz="0" w:space="0" w:color="auto"/>
            <w:bottom w:val="none" w:sz="0" w:space="0" w:color="auto"/>
            <w:right w:val="none" w:sz="0" w:space="0" w:color="auto"/>
          </w:divBdr>
        </w:div>
        <w:div w:id="1552575315">
          <w:marLeft w:val="0"/>
          <w:marRight w:val="0"/>
          <w:marTop w:val="0"/>
          <w:marBottom w:val="0"/>
          <w:divBdr>
            <w:top w:val="none" w:sz="0" w:space="0" w:color="auto"/>
            <w:left w:val="none" w:sz="0" w:space="0" w:color="auto"/>
            <w:bottom w:val="none" w:sz="0" w:space="0" w:color="auto"/>
            <w:right w:val="none" w:sz="0" w:space="0" w:color="auto"/>
          </w:divBdr>
        </w:div>
        <w:div w:id="1913544679">
          <w:marLeft w:val="0"/>
          <w:marRight w:val="0"/>
          <w:marTop w:val="0"/>
          <w:marBottom w:val="0"/>
          <w:divBdr>
            <w:top w:val="none" w:sz="0" w:space="0" w:color="auto"/>
            <w:left w:val="none" w:sz="0" w:space="0" w:color="auto"/>
            <w:bottom w:val="none" w:sz="0" w:space="0" w:color="auto"/>
            <w:right w:val="none" w:sz="0" w:space="0" w:color="auto"/>
          </w:divBdr>
        </w:div>
        <w:div w:id="863516194">
          <w:marLeft w:val="0"/>
          <w:marRight w:val="0"/>
          <w:marTop w:val="0"/>
          <w:marBottom w:val="0"/>
          <w:divBdr>
            <w:top w:val="none" w:sz="0" w:space="0" w:color="auto"/>
            <w:left w:val="none" w:sz="0" w:space="0" w:color="auto"/>
            <w:bottom w:val="none" w:sz="0" w:space="0" w:color="auto"/>
            <w:right w:val="none" w:sz="0" w:space="0" w:color="auto"/>
          </w:divBdr>
        </w:div>
        <w:div w:id="1543831612">
          <w:marLeft w:val="0"/>
          <w:marRight w:val="0"/>
          <w:marTop w:val="0"/>
          <w:marBottom w:val="0"/>
          <w:divBdr>
            <w:top w:val="none" w:sz="0" w:space="0" w:color="auto"/>
            <w:left w:val="none" w:sz="0" w:space="0" w:color="auto"/>
            <w:bottom w:val="none" w:sz="0" w:space="0" w:color="auto"/>
            <w:right w:val="none" w:sz="0" w:space="0" w:color="auto"/>
          </w:divBdr>
        </w:div>
        <w:div w:id="112216351">
          <w:marLeft w:val="0"/>
          <w:marRight w:val="0"/>
          <w:marTop w:val="0"/>
          <w:marBottom w:val="0"/>
          <w:divBdr>
            <w:top w:val="none" w:sz="0" w:space="0" w:color="auto"/>
            <w:left w:val="none" w:sz="0" w:space="0" w:color="auto"/>
            <w:bottom w:val="none" w:sz="0" w:space="0" w:color="auto"/>
            <w:right w:val="none" w:sz="0" w:space="0" w:color="auto"/>
          </w:divBdr>
        </w:div>
        <w:div w:id="1046641057">
          <w:marLeft w:val="0"/>
          <w:marRight w:val="0"/>
          <w:marTop w:val="0"/>
          <w:marBottom w:val="0"/>
          <w:divBdr>
            <w:top w:val="none" w:sz="0" w:space="0" w:color="auto"/>
            <w:left w:val="none" w:sz="0" w:space="0" w:color="auto"/>
            <w:bottom w:val="none" w:sz="0" w:space="0" w:color="auto"/>
            <w:right w:val="none" w:sz="0" w:space="0" w:color="auto"/>
          </w:divBdr>
        </w:div>
        <w:div w:id="1184635838">
          <w:marLeft w:val="0"/>
          <w:marRight w:val="0"/>
          <w:marTop w:val="0"/>
          <w:marBottom w:val="0"/>
          <w:divBdr>
            <w:top w:val="none" w:sz="0" w:space="0" w:color="auto"/>
            <w:left w:val="none" w:sz="0" w:space="0" w:color="auto"/>
            <w:bottom w:val="none" w:sz="0" w:space="0" w:color="auto"/>
            <w:right w:val="none" w:sz="0" w:space="0" w:color="auto"/>
          </w:divBdr>
        </w:div>
        <w:div w:id="1655181946">
          <w:marLeft w:val="0"/>
          <w:marRight w:val="0"/>
          <w:marTop w:val="0"/>
          <w:marBottom w:val="0"/>
          <w:divBdr>
            <w:top w:val="none" w:sz="0" w:space="0" w:color="auto"/>
            <w:left w:val="none" w:sz="0" w:space="0" w:color="auto"/>
            <w:bottom w:val="none" w:sz="0" w:space="0" w:color="auto"/>
            <w:right w:val="none" w:sz="0" w:space="0" w:color="auto"/>
          </w:divBdr>
        </w:div>
        <w:div w:id="1668901814">
          <w:marLeft w:val="0"/>
          <w:marRight w:val="0"/>
          <w:marTop w:val="0"/>
          <w:marBottom w:val="0"/>
          <w:divBdr>
            <w:top w:val="none" w:sz="0" w:space="0" w:color="auto"/>
            <w:left w:val="none" w:sz="0" w:space="0" w:color="auto"/>
            <w:bottom w:val="none" w:sz="0" w:space="0" w:color="auto"/>
            <w:right w:val="none" w:sz="0" w:space="0" w:color="auto"/>
          </w:divBdr>
        </w:div>
        <w:div w:id="1175536000">
          <w:marLeft w:val="0"/>
          <w:marRight w:val="0"/>
          <w:marTop w:val="0"/>
          <w:marBottom w:val="0"/>
          <w:divBdr>
            <w:top w:val="none" w:sz="0" w:space="0" w:color="auto"/>
            <w:left w:val="none" w:sz="0" w:space="0" w:color="auto"/>
            <w:bottom w:val="none" w:sz="0" w:space="0" w:color="auto"/>
            <w:right w:val="none" w:sz="0" w:space="0" w:color="auto"/>
          </w:divBdr>
        </w:div>
        <w:div w:id="2038116803">
          <w:marLeft w:val="0"/>
          <w:marRight w:val="0"/>
          <w:marTop w:val="0"/>
          <w:marBottom w:val="0"/>
          <w:divBdr>
            <w:top w:val="none" w:sz="0" w:space="0" w:color="auto"/>
            <w:left w:val="none" w:sz="0" w:space="0" w:color="auto"/>
            <w:bottom w:val="none" w:sz="0" w:space="0" w:color="auto"/>
            <w:right w:val="none" w:sz="0" w:space="0" w:color="auto"/>
          </w:divBdr>
        </w:div>
        <w:div w:id="402996353">
          <w:marLeft w:val="0"/>
          <w:marRight w:val="0"/>
          <w:marTop w:val="0"/>
          <w:marBottom w:val="0"/>
          <w:divBdr>
            <w:top w:val="none" w:sz="0" w:space="0" w:color="auto"/>
            <w:left w:val="none" w:sz="0" w:space="0" w:color="auto"/>
            <w:bottom w:val="none" w:sz="0" w:space="0" w:color="auto"/>
            <w:right w:val="none" w:sz="0" w:space="0" w:color="auto"/>
          </w:divBdr>
        </w:div>
        <w:div w:id="828206598">
          <w:marLeft w:val="0"/>
          <w:marRight w:val="0"/>
          <w:marTop w:val="0"/>
          <w:marBottom w:val="0"/>
          <w:divBdr>
            <w:top w:val="none" w:sz="0" w:space="0" w:color="auto"/>
            <w:left w:val="none" w:sz="0" w:space="0" w:color="auto"/>
            <w:bottom w:val="none" w:sz="0" w:space="0" w:color="auto"/>
            <w:right w:val="none" w:sz="0" w:space="0" w:color="auto"/>
          </w:divBdr>
        </w:div>
        <w:div w:id="192619153">
          <w:marLeft w:val="0"/>
          <w:marRight w:val="0"/>
          <w:marTop w:val="0"/>
          <w:marBottom w:val="0"/>
          <w:divBdr>
            <w:top w:val="none" w:sz="0" w:space="0" w:color="auto"/>
            <w:left w:val="none" w:sz="0" w:space="0" w:color="auto"/>
            <w:bottom w:val="none" w:sz="0" w:space="0" w:color="auto"/>
            <w:right w:val="none" w:sz="0" w:space="0" w:color="auto"/>
          </w:divBdr>
        </w:div>
        <w:div w:id="569847296">
          <w:marLeft w:val="0"/>
          <w:marRight w:val="0"/>
          <w:marTop w:val="0"/>
          <w:marBottom w:val="0"/>
          <w:divBdr>
            <w:top w:val="none" w:sz="0" w:space="0" w:color="auto"/>
            <w:left w:val="none" w:sz="0" w:space="0" w:color="auto"/>
            <w:bottom w:val="none" w:sz="0" w:space="0" w:color="auto"/>
            <w:right w:val="none" w:sz="0" w:space="0" w:color="auto"/>
          </w:divBdr>
        </w:div>
        <w:div w:id="1584796935">
          <w:marLeft w:val="0"/>
          <w:marRight w:val="0"/>
          <w:marTop w:val="0"/>
          <w:marBottom w:val="0"/>
          <w:divBdr>
            <w:top w:val="none" w:sz="0" w:space="0" w:color="auto"/>
            <w:left w:val="none" w:sz="0" w:space="0" w:color="auto"/>
            <w:bottom w:val="none" w:sz="0" w:space="0" w:color="auto"/>
            <w:right w:val="none" w:sz="0" w:space="0" w:color="auto"/>
          </w:divBdr>
        </w:div>
        <w:div w:id="720056551">
          <w:marLeft w:val="0"/>
          <w:marRight w:val="0"/>
          <w:marTop w:val="0"/>
          <w:marBottom w:val="0"/>
          <w:divBdr>
            <w:top w:val="none" w:sz="0" w:space="0" w:color="auto"/>
            <w:left w:val="none" w:sz="0" w:space="0" w:color="auto"/>
            <w:bottom w:val="none" w:sz="0" w:space="0" w:color="auto"/>
            <w:right w:val="none" w:sz="0" w:space="0" w:color="auto"/>
          </w:divBdr>
        </w:div>
        <w:div w:id="747115547">
          <w:marLeft w:val="0"/>
          <w:marRight w:val="0"/>
          <w:marTop w:val="0"/>
          <w:marBottom w:val="0"/>
          <w:divBdr>
            <w:top w:val="none" w:sz="0" w:space="0" w:color="auto"/>
            <w:left w:val="none" w:sz="0" w:space="0" w:color="auto"/>
            <w:bottom w:val="none" w:sz="0" w:space="0" w:color="auto"/>
            <w:right w:val="none" w:sz="0" w:space="0" w:color="auto"/>
          </w:divBdr>
        </w:div>
        <w:div w:id="1397780999">
          <w:marLeft w:val="0"/>
          <w:marRight w:val="0"/>
          <w:marTop w:val="0"/>
          <w:marBottom w:val="0"/>
          <w:divBdr>
            <w:top w:val="none" w:sz="0" w:space="0" w:color="auto"/>
            <w:left w:val="none" w:sz="0" w:space="0" w:color="auto"/>
            <w:bottom w:val="none" w:sz="0" w:space="0" w:color="auto"/>
            <w:right w:val="none" w:sz="0" w:space="0" w:color="auto"/>
          </w:divBdr>
        </w:div>
        <w:div w:id="614949160">
          <w:marLeft w:val="0"/>
          <w:marRight w:val="0"/>
          <w:marTop w:val="0"/>
          <w:marBottom w:val="0"/>
          <w:divBdr>
            <w:top w:val="none" w:sz="0" w:space="0" w:color="auto"/>
            <w:left w:val="none" w:sz="0" w:space="0" w:color="auto"/>
            <w:bottom w:val="none" w:sz="0" w:space="0" w:color="auto"/>
            <w:right w:val="none" w:sz="0" w:space="0" w:color="auto"/>
          </w:divBdr>
        </w:div>
        <w:div w:id="1551065289">
          <w:marLeft w:val="0"/>
          <w:marRight w:val="0"/>
          <w:marTop w:val="0"/>
          <w:marBottom w:val="0"/>
          <w:divBdr>
            <w:top w:val="none" w:sz="0" w:space="0" w:color="auto"/>
            <w:left w:val="none" w:sz="0" w:space="0" w:color="auto"/>
            <w:bottom w:val="none" w:sz="0" w:space="0" w:color="auto"/>
            <w:right w:val="none" w:sz="0" w:space="0" w:color="auto"/>
          </w:divBdr>
        </w:div>
        <w:div w:id="402064710">
          <w:marLeft w:val="0"/>
          <w:marRight w:val="0"/>
          <w:marTop w:val="0"/>
          <w:marBottom w:val="0"/>
          <w:divBdr>
            <w:top w:val="none" w:sz="0" w:space="0" w:color="auto"/>
            <w:left w:val="none" w:sz="0" w:space="0" w:color="auto"/>
            <w:bottom w:val="none" w:sz="0" w:space="0" w:color="auto"/>
            <w:right w:val="none" w:sz="0" w:space="0" w:color="auto"/>
          </w:divBdr>
        </w:div>
        <w:div w:id="1307780010">
          <w:marLeft w:val="0"/>
          <w:marRight w:val="0"/>
          <w:marTop w:val="0"/>
          <w:marBottom w:val="0"/>
          <w:divBdr>
            <w:top w:val="none" w:sz="0" w:space="0" w:color="auto"/>
            <w:left w:val="none" w:sz="0" w:space="0" w:color="auto"/>
            <w:bottom w:val="none" w:sz="0" w:space="0" w:color="auto"/>
            <w:right w:val="none" w:sz="0" w:space="0" w:color="auto"/>
          </w:divBdr>
        </w:div>
      </w:divsChild>
    </w:div>
    <w:div w:id="1109859831">
      <w:bodyDiv w:val="1"/>
      <w:marLeft w:val="0"/>
      <w:marRight w:val="0"/>
      <w:marTop w:val="0"/>
      <w:marBottom w:val="0"/>
      <w:divBdr>
        <w:top w:val="none" w:sz="0" w:space="0" w:color="auto"/>
        <w:left w:val="none" w:sz="0" w:space="0" w:color="auto"/>
        <w:bottom w:val="none" w:sz="0" w:space="0" w:color="auto"/>
        <w:right w:val="none" w:sz="0" w:space="0" w:color="auto"/>
      </w:divBdr>
      <w:divsChild>
        <w:div w:id="734544139">
          <w:marLeft w:val="0"/>
          <w:marRight w:val="0"/>
          <w:marTop w:val="0"/>
          <w:marBottom w:val="0"/>
          <w:divBdr>
            <w:top w:val="none" w:sz="0" w:space="0" w:color="auto"/>
            <w:left w:val="none" w:sz="0" w:space="0" w:color="auto"/>
            <w:bottom w:val="none" w:sz="0" w:space="0" w:color="auto"/>
            <w:right w:val="none" w:sz="0" w:space="0" w:color="auto"/>
          </w:divBdr>
        </w:div>
        <w:div w:id="1445998206">
          <w:marLeft w:val="0"/>
          <w:marRight w:val="0"/>
          <w:marTop w:val="0"/>
          <w:marBottom w:val="0"/>
          <w:divBdr>
            <w:top w:val="none" w:sz="0" w:space="0" w:color="auto"/>
            <w:left w:val="none" w:sz="0" w:space="0" w:color="auto"/>
            <w:bottom w:val="none" w:sz="0" w:space="0" w:color="auto"/>
            <w:right w:val="none" w:sz="0" w:space="0" w:color="auto"/>
          </w:divBdr>
        </w:div>
        <w:div w:id="978534345">
          <w:marLeft w:val="0"/>
          <w:marRight w:val="0"/>
          <w:marTop w:val="0"/>
          <w:marBottom w:val="0"/>
          <w:divBdr>
            <w:top w:val="none" w:sz="0" w:space="0" w:color="auto"/>
            <w:left w:val="none" w:sz="0" w:space="0" w:color="auto"/>
            <w:bottom w:val="none" w:sz="0" w:space="0" w:color="auto"/>
            <w:right w:val="none" w:sz="0" w:space="0" w:color="auto"/>
          </w:divBdr>
        </w:div>
        <w:div w:id="742527185">
          <w:marLeft w:val="0"/>
          <w:marRight w:val="0"/>
          <w:marTop w:val="0"/>
          <w:marBottom w:val="0"/>
          <w:divBdr>
            <w:top w:val="none" w:sz="0" w:space="0" w:color="auto"/>
            <w:left w:val="none" w:sz="0" w:space="0" w:color="auto"/>
            <w:bottom w:val="none" w:sz="0" w:space="0" w:color="auto"/>
            <w:right w:val="none" w:sz="0" w:space="0" w:color="auto"/>
          </w:divBdr>
        </w:div>
        <w:div w:id="999038918">
          <w:marLeft w:val="0"/>
          <w:marRight w:val="0"/>
          <w:marTop w:val="0"/>
          <w:marBottom w:val="0"/>
          <w:divBdr>
            <w:top w:val="none" w:sz="0" w:space="0" w:color="auto"/>
            <w:left w:val="none" w:sz="0" w:space="0" w:color="auto"/>
            <w:bottom w:val="none" w:sz="0" w:space="0" w:color="auto"/>
            <w:right w:val="none" w:sz="0" w:space="0" w:color="auto"/>
          </w:divBdr>
        </w:div>
        <w:div w:id="82844453">
          <w:marLeft w:val="0"/>
          <w:marRight w:val="0"/>
          <w:marTop w:val="0"/>
          <w:marBottom w:val="0"/>
          <w:divBdr>
            <w:top w:val="none" w:sz="0" w:space="0" w:color="auto"/>
            <w:left w:val="none" w:sz="0" w:space="0" w:color="auto"/>
            <w:bottom w:val="none" w:sz="0" w:space="0" w:color="auto"/>
            <w:right w:val="none" w:sz="0" w:space="0" w:color="auto"/>
          </w:divBdr>
        </w:div>
        <w:div w:id="1605767641">
          <w:marLeft w:val="0"/>
          <w:marRight w:val="0"/>
          <w:marTop w:val="0"/>
          <w:marBottom w:val="0"/>
          <w:divBdr>
            <w:top w:val="none" w:sz="0" w:space="0" w:color="auto"/>
            <w:left w:val="none" w:sz="0" w:space="0" w:color="auto"/>
            <w:bottom w:val="none" w:sz="0" w:space="0" w:color="auto"/>
            <w:right w:val="none" w:sz="0" w:space="0" w:color="auto"/>
          </w:divBdr>
        </w:div>
        <w:div w:id="1262564678">
          <w:marLeft w:val="0"/>
          <w:marRight w:val="0"/>
          <w:marTop w:val="0"/>
          <w:marBottom w:val="0"/>
          <w:divBdr>
            <w:top w:val="none" w:sz="0" w:space="0" w:color="auto"/>
            <w:left w:val="none" w:sz="0" w:space="0" w:color="auto"/>
            <w:bottom w:val="none" w:sz="0" w:space="0" w:color="auto"/>
            <w:right w:val="none" w:sz="0" w:space="0" w:color="auto"/>
          </w:divBdr>
        </w:div>
        <w:div w:id="1514567395">
          <w:marLeft w:val="0"/>
          <w:marRight w:val="0"/>
          <w:marTop w:val="0"/>
          <w:marBottom w:val="0"/>
          <w:divBdr>
            <w:top w:val="none" w:sz="0" w:space="0" w:color="auto"/>
            <w:left w:val="none" w:sz="0" w:space="0" w:color="auto"/>
            <w:bottom w:val="none" w:sz="0" w:space="0" w:color="auto"/>
            <w:right w:val="none" w:sz="0" w:space="0" w:color="auto"/>
          </w:divBdr>
        </w:div>
        <w:div w:id="2097944849">
          <w:marLeft w:val="0"/>
          <w:marRight w:val="0"/>
          <w:marTop w:val="0"/>
          <w:marBottom w:val="0"/>
          <w:divBdr>
            <w:top w:val="none" w:sz="0" w:space="0" w:color="auto"/>
            <w:left w:val="none" w:sz="0" w:space="0" w:color="auto"/>
            <w:bottom w:val="none" w:sz="0" w:space="0" w:color="auto"/>
            <w:right w:val="none" w:sz="0" w:space="0" w:color="auto"/>
          </w:divBdr>
        </w:div>
        <w:div w:id="987055370">
          <w:marLeft w:val="0"/>
          <w:marRight w:val="0"/>
          <w:marTop w:val="0"/>
          <w:marBottom w:val="0"/>
          <w:divBdr>
            <w:top w:val="none" w:sz="0" w:space="0" w:color="auto"/>
            <w:left w:val="none" w:sz="0" w:space="0" w:color="auto"/>
            <w:bottom w:val="none" w:sz="0" w:space="0" w:color="auto"/>
            <w:right w:val="none" w:sz="0" w:space="0" w:color="auto"/>
          </w:divBdr>
        </w:div>
        <w:div w:id="916986605">
          <w:marLeft w:val="0"/>
          <w:marRight w:val="0"/>
          <w:marTop w:val="0"/>
          <w:marBottom w:val="0"/>
          <w:divBdr>
            <w:top w:val="none" w:sz="0" w:space="0" w:color="auto"/>
            <w:left w:val="none" w:sz="0" w:space="0" w:color="auto"/>
            <w:bottom w:val="none" w:sz="0" w:space="0" w:color="auto"/>
            <w:right w:val="none" w:sz="0" w:space="0" w:color="auto"/>
          </w:divBdr>
        </w:div>
        <w:div w:id="393552535">
          <w:marLeft w:val="0"/>
          <w:marRight w:val="0"/>
          <w:marTop w:val="0"/>
          <w:marBottom w:val="0"/>
          <w:divBdr>
            <w:top w:val="none" w:sz="0" w:space="0" w:color="auto"/>
            <w:left w:val="none" w:sz="0" w:space="0" w:color="auto"/>
            <w:bottom w:val="none" w:sz="0" w:space="0" w:color="auto"/>
            <w:right w:val="none" w:sz="0" w:space="0" w:color="auto"/>
          </w:divBdr>
        </w:div>
        <w:div w:id="51662634">
          <w:marLeft w:val="0"/>
          <w:marRight w:val="0"/>
          <w:marTop w:val="0"/>
          <w:marBottom w:val="0"/>
          <w:divBdr>
            <w:top w:val="none" w:sz="0" w:space="0" w:color="auto"/>
            <w:left w:val="none" w:sz="0" w:space="0" w:color="auto"/>
            <w:bottom w:val="none" w:sz="0" w:space="0" w:color="auto"/>
            <w:right w:val="none" w:sz="0" w:space="0" w:color="auto"/>
          </w:divBdr>
        </w:div>
        <w:div w:id="628827472">
          <w:marLeft w:val="0"/>
          <w:marRight w:val="0"/>
          <w:marTop w:val="0"/>
          <w:marBottom w:val="0"/>
          <w:divBdr>
            <w:top w:val="none" w:sz="0" w:space="0" w:color="auto"/>
            <w:left w:val="none" w:sz="0" w:space="0" w:color="auto"/>
            <w:bottom w:val="none" w:sz="0" w:space="0" w:color="auto"/>
            <w:right w:val="none" w:sz="0" w:space="0" w:color="auto"/>
          </w:divBdr>
        </w:div>
        <w:div w:id="208036180">
          <w:marLeft w:val="0"/>
          <w:marRight w:val="0"/>
          <w:marTop w:val="0"/>
          <w:marBottom w:val="0"/>
          <w:divBdr>
            <w:top w:val="none" w:sz="0" w:space="0" w:color="auto"/>
            <w:left w:val="none" w:sz="0" w:space="0" w:color="auto"/>
            <w:bottom w:val="none" w:sz="0" w:space="0" w:color="auto"/>
            <w:right w:val="none" w:sz="0" w:space="0" w:color="auto"/>
          </w:divBdr>
        </w:div>
        <w:div w:id="1810591846">
          <w:marLeft w:val="0"/>
          <w:marRight w:val="0"/>
          <w:marTop w:val="0"/>
          <w:marBottom w:val="0"/>
          <w:divBdr>
            <w:top w:val="none" w:sz="0" w:space="0" w:color="auto"/>
            <w:left w:val="none" w:sz="0" w:space="0" w:color="auto"/>
            <w:bottom w:val="none" w:sz="0" w:space="0" w:color="auto"/>
            <w:right w:val="none" w:sz="0" w:space="0" w:color="auto"/>
          </w:divBdr>
        </w:div>
        <w:div w:id="420495803">
          <w:marLeft w:val="0"/>
          <w:marRight w:val="0"/>
          <w:marTop w:val="0"/>
          <w:marBottom w:val="0"/>
          <w:divBdr>
            <w:top w:val="none" w:sz="0" w:space="0" w:color="auto"/>
            <w:left w:val="none" w:sz="0" w:space="0" w:color="auto"/>
            <w:bottom w:val="none" w:sz="0" w:space="0" w:color="auto"/>
            <w:right w:val="none" w:sz="0" w:space="0" w:color="auto"/>
          </w:divBdr>
        </w:div>
        <w:div w:id="1105225368">
          <w:marLeft w:val="0"/>
          <w:marRight w:val="0"/>
          <w:marTop w:val="0"/>
          <w:marBottom w:val="0"/>
          <w:divBdr>
            <w:top w:val="none" w:sz="0" w:space="0" w:color="auto"/>
            <w:left w:val="none" w:sz="0" w:space="0" w:color="auto"/>
            <w:bottom w:val="none" w:sz="0" w:space="0" w:color="auto"/>
            <w:right w:val="none" w:sz="0" w:space="0" w:color="auto"/>
          </w:divBdr>
        </w:div>
        <w:div w:id="1937711671">
          <w:marLeft w:val="0"/>
          <w:marRight w:val="0"/>
          <w:marTop w:val="0"/>
          <w:marBottom w:val="0"/>
          <w:divBdr>
            <w:top w:val="none" w:sz="0" w:space="0" w:color="auto"/>
            <w:left w:val="none" w:sz="0" w:space="0" w:color="auto"/>
            <w:bottom w:val="none" w:sz="0" w:space="0" w:color="auto"/>
            <w:right w:val="none" w:sz="0" w:space="0" w:color="auto"/>
          </w:divBdr>
        </w:div>
        <w:div w:id="885071454">
          <w:marLeft w:val="0"/>
          <w:marRight w:val="0"/>
          <w:marTop w:val="0"/>
          <w:marBottom w:val="0"/>
          <w:divBdr>
            <w:top w:val="none" w:sz="0" w:space="0" w:color="auto"/>
            <w:left w:val="none" w:sz="0" w:space="0" w:color="auto"/>
            <w:bottom w:val="none" w:sz="0" w:space="0" w:color="auto"/>
            <w:right w:val="none" w:sz="0" w:space="0" w:color="auto"/>
          </w:divBdr>
        </w:div>
        <w:div w:id="84097">
          <w:marLeft w:val="0"/>
          <w:marRight w:val="0"/>
          <w:marTop w:val="0"/>
          <w:marBottom w:val="0"/>
          <w:divBdr>
            <w:top w:val="none" w:sz="0" w:space="0" w:color="auto"/>
            <w:left w:val="none" w:sz="0" w:space="0" w:color="auto"/>
            <w:bottom w:val="none" w:sz="0" w:space="0" w:color="auto"/>
            <w:right w:val="none" w:sz="0" w:space="0" w:color="auto"/>
          </w:divBdr>
        </w:div>
        <w:div w:id="564686839">
          <w:marLeft w:val="0"/>
          <w:marRight w:val="0"/>
          <w:marTop w:val="0"/>
          <w:marBottom w:val="0"/>
          <w:divBdr>
            <w:top w:val="none" w:sz="0" w:space="0" w:color="auto"/>
            <w:left w:val="none" w:sz="0" w:space="0" w:color="auto"/>
            <w:bottom w:val="none" w:sz="0" w:space="0" w:color="auto"/>
            <w:right w:val="none" w:sz="0" w:space="0" w:color="auto"/>
          </w:divBdr>
        </w:div>
        <w:div w:id="311907748">
          <w:marLeft w:val="0"/>
          <w:marRight w:val="0"/>
          <w:marTop w:val="0"/>
          <w:marBottom w:val="0"/>
          <w:divBdr>
            <w:top w:val="none" w:sz="0" w:space="0" w:color="auto"/>
            <w:left w:val="none" w:sz="0" w:space="0" w:color="auto"/>
            <w:bottom w:val="none" w:sz="0" w:space="0" w:color="auto"/>
            <w:right w:val="none" w:sz="0" w:space="0" w:color="auto"/>
          </w:divBdr>
        </w:div>
        <w:div w:id="355666170">
          <w:marLeft w:val="0"/>
          <w:marRight w:val="0"/>
          <w:marTop w:val="0"/>
          <w:marBottom w:val="0"/>
          <w:divBdr>
            <w:top w:val="none" w:sz="0" w:space="0" w:color="auto"/>
            <w:left w:val="none" w:sz="0" w:space="0" w:color="auto"/>
            <w:bottom w:val="none" w:sz="0" w:space="0" w:color="auto"/>
            <w:right w:val="none" w:sz="0" w:space="0" w:color="auto"/>
          </w:divBdr>
        </w:div>
        <w:div w:id="1498232527">
          <w:marLeft w:val="0"/>
          <w:marRight w:val="0"/>
          <w:marTop w:val="0"/>
          <w:marBottom w:val="0"/>
          <w:divBdr>
            <w:top w:val="none" w:sz="0" w:space="0" w:color="auto"/>
            <w:left w:val="none" w:sz="0" w:space="0" w:color="auto"/>
            <w:bottom w:val="none" w:sz="0" w:space="0" w:color="auto"/>
            <w:right w:val="none" w:sz="0" w:space="0" w:color="auto"/>
          </w:divBdr>
        </w:div>
        <w:div w:id="788278041">
          <w:marLeft w:val="0"/>
          <w:marRight w:val="0"/>
          <w:marTop w:val="0"/>
          <w:marBottom w:val="0"/>
          <w:divBdr>
            <w:top w:val="none" w:sz="0" w:space="0" w:color="auto"/>
            <w:left w:val="none" w:sz="0" w:space="0" w:color="auto"/>
            <w:bottom w:val="none" w:sz="0" w:space="0" w:color="auto"/>
            <w:right w:val="none" w:sz="0" w:space="0" w:color="auto"/>
          </w:divBdr>
        </w:div>
        <w:div w:id="1977681087">
          <w:marLeft w:val="0"/>
          <w:marRight w:val="0"/>
          <w:marTop w:val="0"/>
          <w:marBottom w:val="0"/>
          <w:divBdr>
            <w:top w:val="none" w:sz="0" w:space="0" w:color="auto"/>
            <w:left w:val="none" w:sz="0" w:space="0" w:color="auto"/>
            <w:bottom w:val="none" w:sz="0" w:space="0" w:color="auto"/>
            <w:right w:val="none" w:sz="0" w:space="0" w:color="auto"/>
          </w:divBdr>
        </w:div>
        <w:div w:id="160894762">
          <w:marLeft w:val="0"/>
          <w:marRight w:val="0"/>
          <w:marTop w:val="0"/>
          <w:marBottom w:val="0"/>
          <w:divBdr>
            <w:top w:val="none" w:sz="0" w:space="0" w:color="auto"/>
            <w:left w:val="none" w:sz="0" w:space="0" w:color="auto"/>
            <w:bottom w:val="none" w:sz="0" w:space="0" w:color="auto"/>
            <w:right w:val="none" w:sz="0" w:space="0" w:color="auto"/>
          </w:divBdr>
        </w:div>
        <w:div w:id="1360085823">
          <w:marLeft w:val="0"/>
          <w:marRight w:val="0"/>
          <w:marTop w:val="0"/>
          <w:marBottom w:val="0"/>
          <w:divBdr>
            <w:top w:val="none" w:sz="0" w:space="0" w:color="auto"/>
            <w:left w:val="none" w:sz="0" w:space="0" w:color="auto"/>
            <w:bottom w:val="none" w:sz="0" w:space="0" w:color="auto"/>
            <w:right w:val="none" w:sz="0" w:space="0" w:color="auto"/>
          </w:divBdr>
        </w:div>
        <w:div w:id="1400864513">
          <w:marLeft w:val="0"/>
          <w:marRight w:val="0"/>
          <w:marTop w:val="0"/>
          <w:marBottom w:val="0"/>
          <w:divBdr>
            <w:top w:val="none" w:sz="0" w:space="0" w:color="auto"/>
            <w:left w:val="none" w:sz="0" w:space="0" w:color="auto"/>
            <w:bottom w:val="none" w:sz="0" w:space="0" w:color="auto"/>
            <w:right w:val="none" w:sz="0" w:space="0" w:color="auto"/>
          </w:divBdr>
        </w:div>
        <w:div w:id="1746486336">
          <w:marLeft w:val="0"/>
          <w:marRight w:val="0"/>
          <w:marTop w:val="0"/>
          <w:marBottom w:val="0"/>
          <w:divBdr>
            <w:top w:val="none" w:sz="0" w:space="0" w:color="auto"/>
            <w:left w:val="none" w:sz="0" w:space="0" w:color="auto"/>
            <w:bottom w:val="none" w:sz="0" w:space="0" w:color="auto"/>
            <w:right w:val="none" w:sz="0" w:space="0" w:color="auto"/>
          </w:divBdr>
        </w:div>
        <w:div w:id="1854344031">
          <w:marLeft w:val="0"/>
          <w:marRight w:val="0"/>
          <w:marTop w:val="0"/>
          <w:marBottom w:val="0"/>
          <w:divBdr>
            <w:top w:val="none" w:sz="0" w:space="0" w:color="auto"/>
            <w:left w:val="none" w:sz="0" w:space="0" w:color="auto"/>
            <w:bottom w:val="none" w:sz="0" w:space="0" w:color="auto"/>
            <w:right w:val="none" w:sz="0" w:space="0" w:color="auto"/>
          </w:divBdr>
        </w:div>
        <w:div w:id="1255893775">
          <w:marLeft w:val="0"/>
          <w:marRight w:val="0"/>
          <w:marTop w:val="0"/>
          <w:marBottom w:val="0"/>
          <w:divBdr>
            <w:top w:val="none" w:sz="0" w:space="0" w:color="auto"/>
            <w:left w:val="none" w:sz="0" w:space="0" w:color="auto"/>
            <w:bottom w:val="none" w:sz="0" w:space="0" w:color="auto"/>
            <w:right w:val="none" w:sz="0" w:space="0" w:color="auto"/>
          </w:divBdr>
        </w:div>
        <w:div w:id="1377047209">
          <w:marLeft w:val="0"/>
          <w:marRight w:val="0"/>
          <w:marTop w:val="0"/>
          <w:marBottom w:val="0"/>
          <w:divBdr>
            <w:top w:val="none" w:sz="0" w:space="0" w:color="auto"/>
            <w:left w:val="none" w:sz="0" w:space="0" w:color="auto"/>
            <w:bottom w:val="none" w:sz="0" w:space="0" w:color="auto"/>
            <w:right w:val="none" w:sz="0" w:space="0" w:color="auto"/>
          </w:divBdr>
        </w:div>
        <w:div w:id="1902016178">
          <w:marLeft w:val="0"/>
          <w:marRight w:val="0"/>
          <w:marTop w:val="0"/>
          <w:marBottom w:val="0"/>
          <w:divBdr>
            <w:top w:val="none" w:sz="0" w:space="0" w:color="auto"/>
            <w:left w:val="none" w:sz="0" w:space="0" w:color="auto"/>
            <w:bottom w:val="none" w:sz="0" w:space="0" w:color="auto"/>
            <w:right w:val="none" w:sz="0" w:space="0" w:color="auto"/>
          </w:divBdr>
        </w:div>
        <w:div w:id="600264625">
          <w:marLeft w:val="0"/>
          <w:marRight w:val="0"/>
          <w:marTop w:val="0"/>
          <w:marBottom w:val="0"/>
          <w:divBdr>
            <w:top w:val="none" w:sz="0" w:space="0" w:color="auto"/>
            <w:left w:val="none" w:sz="0" w:space="0" w:color="auto"/>
            <w:bottom w:val="none" w:sz="0" w:space="0" w:color="auto"/>
            <w:right w:val="none" w:sz="0" w:space="0" w:color="auto"/>
          </w:divBdr>
        </w:div>
        <w:div w:id="1258518976">
          <w:marLeft w:val="0"/>
          <w:marRight w:val="0"/>
          <w:marTop w:val="0"/>
          <w:marBottom w:val="0"/>
          <w:divBdr>
            <w:top w:val="none" w:sz="0" w:space="0" w:color="auto"/>
            <w:left w:val="none" w:sz="0" w:space="0" w:color="auto"/>
            <w:bottom w:val="none" w:sz="0" w:space="0" w:color="auto"/>
            <w:right w:val="none" w:sz="0" w:space="0" w:color="auto"/>
          </w:divBdr>
        </w:div>
        <w:div w:id="1816332085">
          <w:marLeft w:val="0"/>
          <w:marRight w:val="0"/>
          <w:marTop w:val="0"/>
          <w:marBottom w:val="0"/>
          <w:divBdr>
            <w:top w:val="none" w:sz="0" w:space="0" w:color="auto"/>
            <w:left w:val="none" w:sz="0" w:space="0" w:color="auto"/>
            <w:bottom w:val="none" w:sz="0" w:space="0" w:color="auto"/>
            <w:right w:val="none" w:sz="0" w:space="0" w:color="auto"/>
          </w:divBdr>
        </w:div>
        <w:div w:id="2096587244">
          <w:marLeft w:val="0"/>
          <w:marRight w:val="0"/>
          <w:marTop w:val="0"/>
          <w:marBottom w:val="0"/>
          <w:divBdr>
            <w:top w:val="none" w:sz="0" w:space="0" w:color="auto"/>
            <w:left w:val="none" w:sz="0" w:space="0" w:color="auto"/>
            <w:bottom w:val="none" w:sz="0" w:space="0" w:color="auto"/>
            <w:right w:val="none" w:sz="0" w:space="0" w:color="auto"/>
          </w:divBdr>
        </w:div>
        <w:div w:id="914239534">
          <w:marLeft w:val="0"/>
          <w:marRight w:val="0"/>
          <w:marTop w:val="0"/>
          <w:marBottom w:val="0"/>
          <w:divBdr>
            <w:top w:val="none" w:sz="0" w:space="0" w:color="auto"/>
            <w:left w:val="none" w:sz="0" w:space="0" w:color="auto"/>
            <w:bottom w:val="none" w:sz="0" w:space="0" w:color="auto"/>
            <w:right w:val="none" w:sz="0" w:space="0" w:color="auto"/>
          </w:divBdr>
        </w:div>
        <w:div w:id="2033845760">
          <w:marLeft w:val="0"/>
          <w:marRight w:val="0"/>
          <w:marTop w:val="0"/>
          <w:marBottom w:val="0"/>
          <w:divBdr>
            <w:top w:val="none" w:sz="0" w:space="0" w:color="auto"/>
            <w:left w:val="none" w:sz="0" w:space="0" w:color="auto"/>
            <w:bottom w:val="none" w:sz="0" w:space="0" w:color="auto"/>
            <w:right w:val="none" w:sz="0" w:space="0" w:color="auto"/>
          </w:divBdr>
        </w:div>
        <w:div w:id="696124822">
          <w:marLeft w:val="0"/>
          <w:marRight w:val="0"/>
          <w:marTop w:val="0"/>
          <w:marBottom w:val="0"/>
          <w:divBdr>
            <w:top w:val="none" w:sz="0" w:space="0" w:color="auto"/>
            <w:left w:val="none" w:sz="0" w:space="0" w:color="auto"/>
            <w:bottom w:val="none" w:sz="0" w:space="0" w:color="auto"/>
            <w:right w:val="none" w:sz="0" w:space="0" w:color="auto"/>
          </w:divBdr>
        </w:div>
        <w:div w:id="1604536105">
          <w:marLeft w:val="0"/>
          <w:marRight w:val="0"/>
          <w:marTop w:val="0"/>
          <w:marBottom w:val="0"/>
          <w:divBdr>
            <w:top w:val="none" w:sz="0" w:space="0" w:color="auto"/>
            <w:left w:val="none" w:sz="0" w:space="0" w:color="auto"/>
            <w:bottom w:val="none" w:sz="0" w:space="0" w:color="auto"/>
            <w:right w:val="none" w:sz="0" w:space="0" w:color="auto"/>
          </w:divBdr>
        </w:div>
        <w:div w:id="8528047">
          <w:marLeft w:val="0"/>
          <w:marRight w:val="0"/>
          <w:marTop w:val="0"/>
          <w:marBottom w:val="0"/>
          <w:divBdr>
            <w:top w:val="none" w:sz="0" w:space="0" w:color="auto"/>
            <w:left w:val="none" w:sz="0" w:space="0" w:color="auto"/>
            <w:bottom w:val="none" w:sz="0" w:space="0" w:color="auto"/>
            <w:right w:val="none" w:sz="0" w:space="0" w:color="auto"/>
          </w:divBdr>
        </w:div>
        <w:div w:id="1959290097">
          <w:marLeft w:val="0"/>
          <w:marRight w:val="0"/>
          <w:marTop w:val="0"/>
          <w:marBottom w:val="0"/>
          <w:divBdr>
            <w:top w:val="none" w:sz="0" w:space="0" w:color="auto"/>
            <w:left w:val="none" w:sz="0" w:space="0" w:color="auto"/>
            <w:bottom w:val="none" w:sz="0" w:space="0" w:color="auto"/>
            <w:right w:val="none" w:sz="0" w:space="0" w:color="auto"/>
          </w:divBdr>
        </w:div>
        <w:div w:id="425615633">
          <w:marLeft w:val="0"/>
          <w:marRight w:val="0"/>
          <w:marTop w:val="0"/>
          <w:marBottom w:val="0"/>
          <w:divBdr>
            <w:top w:val="none" w:sz="0" w:space="0" w:color="auto"/>
            <w:left w:val="none" w:sz="0" w:space="0" w:color="auto"/>
            <w:bottom w:val="none" w:sz="0" w:space="0" w:color="auto"/>
            <w:right w:val="none" w:sz="0" w:space="0" w:color="auto"/>
          </w:divBdr>
        </w:div>
        <w:div w:id="1585872863">
          <w:marLeft w:val="0"/>
          <w:marRight w:val="0"/>
          <w:marTop w:val="0"/>
          <w:marBottom w:val="0"/>
          <w:divBdr>
            <w:top w:val="none" w:sz="0" w:space="0" w:color="auto"/>
            <w:left w:val="none" w:sz="0" w:space="0" w:color="auto"/>
            <w:bottom w:val="none" w:sz="0" w:space="0" w:color="auto"/>
            <w:right w:val="none" w:sz="0" w:space="0" w:color="auto"/>
          </w:divBdr>
        </w:div>
        <w:div w:id="959190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rbijadoinformacija.rs/2018/11/23/transparentnim-procesom-za-izbor-novog-poverenika-do-najboljeg-kandi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2AFBB-393D-4B0E-8191-10882308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dc:creator>
  <cp:keywords/>
  <dc:description/>
  <cp:lastModifiedBy>Bojana</cp:lastModifiedBy>
  <cp:revision>2</cp:revision>
  <dcterms:created xsi:type="dcterms:W3CDTF">2019-02-04T12:41:00Z</dcterms:created>
  <dcterms:modified xsi:type="dcterms:W3CDTF">2019-02-04T12:41:00Z</dcterms:modified>
</cp:coreProperties>
</file>