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890EC05" w14:textId="77777777" w:rsidR="00100EC5" w:rsidRDefault="00F25F68" w:rsidP="003D27DA">
      <w:pPr>
        <w:spacing w:before="120"/>
        <w:jc w:val="center"/>
        <w:rPr>
          <w:b/>
          <w:sz w:val="28"/>
          <w:szCs w:val="28"/>
          <w:lang w:val="sr-Latn-RS"/>
        </w:rPr>
      </w:pPr>
      <w:r>
        <w:rPr>
          <w:noProof/>
        </w:rPr>
        <w:pict w14:anchorId="53F4C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75pt;margin-top:-44.6pt;width:81.95pt;height:86.25pt;z-index:251659264;mso-position-horizontal-relative:text;mso-position-vertical-relative:text">
            <v:imagedata r:id="rId8" o:title="logo fpn"/>
          </v:shape>
        </w:pict>
      </w:r>
      <w:r w:rsidR="00100EC5" w:rsidRPr="00100EC5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5713F6" wp14:editId="34A5A8B2">
            <wp:simplePos x="0" y="0"/>
            <wp:positionH relativeFrom="column">
              <wp:posOffset>-280670</wp:posOffset>
            </wp:positionH>
            <wp:positionV relativeFrom="paragraph">
              <wp:posOffset>-499745</wp:posOffset>
            </wp:positionV>
            <wp:extent cx="2686050" cy="1249807"/>
            <wp:effectExtent l="0" t="0" r="0" b="7620"/>
            <wp:wrapNone/>
            <wp:docPr id="1" name="Picture 1" descr="C:\Users\sdjurovic\Documents\RAD 2018\Vektorski logo Fondacija (srp-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djurovic\Documents\RAD 2018\Vektorski logo Fondacija (srp-en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77" cy="125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B5116" w14:textId="77777777" w:rsidR="00100EC5" w:rsidRDefault="00100EC5" w:rsidP="003D27DA">
      <w:pPr>
        <w:spacing w:before="120"/>
        <w:jc w:val="center"/>
        <w:rPr>
          <w:b/>
          <w:sz w:val="28"/>
          <w:szCs w:val="28"/>
          <w:lang w:val="sr-Latn-RS"/>
        </w:rPr>
      </w:pPr>
    </w:p>
    <w:p w14:paraId="1AB89A74" w14:textId="77777777" w:rsidR="000E3F61" w:rsidRDefault="000E3F61" w:rsidP="005974C0">
      <w:pPr>
        <w:spacing w:before="120"/>
        <w:rPr>
          <w:b/>
          <w:sz w:val="28"/>
          <w:szCs w:val="28"/>
          <w:lang w:val="sr-Latn-RS"/>
        </w:rPr>
      </w:pPr>
      <w:bookmarkStart w:id="0" w:name="_GoBack"/>
      <w:bookmarkEnd w:id="0"/>
    </w:p>
    <w:p w14:paraId="370A0B83" w14:textId="77777777" w:rsidR="000E3F61" w:rsidRDefault="000E3F61" w:rsidP="003D27DA">
      <w:pPr>
        <w:spacing w:before="120"/>
        <w:jc w:val="center"/>
        <w:rPr>
          <w:b/>
          <w:sz w:val="28"/>
          <w:szCs w:val="28"/>
          <w:lang w:val="sr-Latn-RS"/>
        </w:rPr>
      </w:pPr>
    </w:p>
    <w:p w14:paraId="17688359" w14:textId="77777777" w:rsidR="00917A28" w:rsidRDefault="00917A28" w:rsidP="003D27DA">
      <w:pPr>
        <w:spacing w:before="120"/>
        <w:jc w:val="center"/>
        <w:rPr>
          <w:b/>
          <w:sz w:val="28"/>
          <w:szCs w:val="28"/>
          <w:lang w:val="sr-Latn-RS"/>
        </w:rPr>
      </w:pPr>
      <w:r w:rsidRPr="008A15E9">
        <w:rPr>
          <w:b/>
          <w:sz w:val="28"/>
          <w:szCs w:val="28"/>
          <w:lang w:val="sr-Latn-RS"/>
        </w:rPr>
        <w:t>DIJALOG O IZBORIMA 2020.</w:t>
      </w:r>
    </w:p>
    <w:p w14:paraId="1F83B03F" w14:textId="77777777" w:rsidR="00E00B5B" w:rsidRDefault="00E00B5B" w:rsidP="003D27DA">
      <w:pPr>
        <w:spacing w:before="120"/>
        <w:jc w:val="center"/>
        <w:rPr>
          <w:b/>
          <w:bCs/>
          <w:lang w:val="sr-Latn-RS"/>
        </w:rPr>
      </w:pPr>
    </w:p>
    <w:p w14:paraId="1A0D1C3C" w14:textId="77777777" w:rsidR="000E3F61" w:rsidRDefault="000E3F61" w:rsidP="003D27DA">
      <w:pPr>
        <w:spacing w:before="120"/>
        <w:jc w:val="center"/>
        <w:rPr>
          <w:b/>
          <w:bCs/>
          <w:lang w:val="sr-Latn-RS"/>
        </w:rPr>
      </w:pPr>
    </w:p>
    <w:p w14:paraId="0400D7E2" w14:textId="77777777" w:rsidR="000E3F61" w:rsidRDefault="000E3F61" w:rsidP="003D27DA">
      <w:pPr>
        <w:spacing w:before="120"/>
        <w:jc w:val="center"/>
        <w:rPr>
          <w:b/>
          <w:bCs/>
          <w:lang w:val="sr-Latn-RS"/>
        </w:rPr>
      </w:pPr>
    </w:p>
    <w:p w14:paraId="2F66A16A" w14:textId="77777777" w:rsidR="00454AD2" w:rsidRDefault="00454AD2" w:rsidP="003D27DA">
      <w:pPr>
        <w:spacing w:before="120"/>
        <w:jc w:val="both"/>
        <w:rPr>
          <w:bCs/>
          <w:lang w:val="sr-Latn-RS"/>
        </w:rPr>
      </w:pPr>
      <w:r>
        <w:rPr>
          <w:bCs/>
          <w:lang w:val="sr-Latn-RS"/>
        </w:rPr>
        <w:t>Poštovani,</w:t>
      </w:r>
    </w:p>
    <w:p w14:paraId="0F4B2EB6" w14:textId="77777777" w:rsidR="00A25DD7" w:rsidRDefault="00A25DD7" w:rsidP="003D27DA">
      <w:pPr>
        <w:spacing w:before="120"/>
        <w:jc w:val="both"/>
        <w:rPr>
          <w:bCs/>
          <w:lang w:val="sr-Latn-RS"/>
        </w:rPr>
      </w:pPr>
    </w:p>
    <w:p w14:paraId="6EF619C6" w14:textId="1A4A9BE7" w:rsidR="005974C0" w:rsidRDefault="005974C0" w:rsidP="005974C0">
      <w:pPr>
        <w:ind w:firstLine="720"/>
        <w:rPr>
          <w:rFonts w:ascii="Calibri" w:eastAsia="Times New Roman" w:hAnsi="Calibri" w:cs="Times New Roman"/>
          <w:b/>
          <w:bCs/>
          <w:color w:val="212121"/>
        </w:rPr>
      </w:pPr>
      <w:r w:rsidRPr="005974C0">
        <w:rPr>
          <w:rFonts w:ascii="Calibri" w:eastAsia="Times New Roman" w:hAnsi="Calibri" w:cs="Times New Roman"/>
          <w:color w:val="212121"/>
        </w:rPr>
        <w:t>Nakon održanog prvog okruglog stola čvrsto verujemo da je dijalog moguć</w:t>
      </w:r>
      <w:r>
        <w:rPr>
          <w:rFonts w:ascii="Calibri" w:eastAsia="Times New Roman" w:hAnsi="Calibri" w:cs="Times New Roman"/>
          <w:color w:val="212121"/>
        </w:rPr>
        <w:t xml:space="preserve"> i da je vreme koje nam</w:t>
      </w:r>
      <w:r w:rsidRPr="005974C0">
        <w:rPr>
          <w:rFonts w:ascii="Calibri" w:eastAsia="Times New Roman" w:hAnsi="Calibri" w:cs="Times New Roman"/>
          <w:color w:val="212121"/>
        </w:rPr>
        <w:t xml:space="preserve"> je preostalo do narednih izbora neophodno efikasno i efektivno iskoristiti u cilju pronalaženja rešenja za unapređenje biračkog procesa. Upravo iz navedenih razloga Fakultet političkih nauka i Fondacija za otvoreno društvo, Srbija pozivaju Vas da učestvujete u razgovoru koji će biti vođen na drugom po redu okruglom stolu koji će biti organizovan</w:t>
      </w:r>
      <w:r w:rsidRPr="005974C0">
        <w:rPr>
          <w:rFonts w:ascii="Calibri" w:eastAsia="Times New Roman" w:hAnsi="Calibri" w:cs="Times New Roman"/>
          <w:b/>
          <w:bCs/>
          <w:color w:val="212121"/>
        </w:rPr>
        <w:t> na Fakultetu političkih nauka u Beogradu u </w:t>
      </w:r>
      <w:r w:rsidRPr="005974C0">
        <w:rPr>
          <w:rFonts w:ascii="Calibri" w:eastAsia="Times New Roman" w:hAnsi="Calibri" w:cs="Times New Roman"/>
          <w:b/>
          <w:bCs/>
          <w:i/>
          <w:iCs/>
          <w:color w:val="212121"/>
        </w:rPr>
        <w:t>petak 09.08.2019. godine sa početkom u 9h</w:t>
      </w:r>
      <w:r>
        <w:rPr>
          <w:rFonts w:ascii="Calibri" w:eastAsia="Times New Roman" w:hAnsi="Calibri" w:cs="Times New Roman"/>
          <w:b/>
          <w:bCs/>
          <w:i/>
          <w:iCs/>
          <w:color w:val="212121"/>
        </w:rPr>
        <w:t xml:space="preserve"> u delu koji će se voditi po Chatham House pravilu, bez prisustva medija, dok će za izjave medijima biti otvoren prostor od 11:30</w:t>
      </w:r>
      <w:r w:rsidRPr="005974C0">
        <w:rPr>
          <w:rFonts w:ascii="Calibri" w:eastAsia="Times New Roman" w:hAnsi="Calibri" w:cs="Times New Roman"/>
          <w:b/>
          <w:bCs/>
          <w:color w:val="212121"/>
        </w:rPr>
        <w:t>.</w:t>
      </w:r>
    </w:p>
    <w:p w14:paraId="17D3184D" w14:textId="77777777" w:rsidR="005974C0" w:rsidRDefault="005974C0" w:rsidP="005974C0">
      <w:pPr>
        <w:ind w:firstLine="720"/>
        <w:rPr>
          <w:rFonts w:ascii="Calibri" w:eastAsia="Times New Roman" w:hAnsi="Calibri" w:cs="Times New Roman"/>
          <w:b/>
          <w:bCs/>
          <w:color w:val="212121"/>
        </w:rPr>
      </w:pPr>
    </w:p>
    <w:p w14:paraId="05BFDCCB" w14:textId="77777777" w:rsidR="005974C0" w:rsidRDefault="005974C0" w:rsidP="005974C0">
      <w:pPr>
        <w:spacing w:before="120"/>
        <w:ind w:firstLine="720"/>
        <w:jc w:val="both"/>
        <w:rPr>
          <w:b/>
          <w:bCs/>
          <w:lang w:val="sr-Latn-RS"/>
        </w:rPr>
      </w:pPr>
      <w:r w:rsidRPr="00937E32">
        <w:rPr>
          <w:bCs/>
          <w:lang w:val="sr-Latn-RS"/>
        </w:rPr>
        <w:t xml:space="preserve">Tema drugog po redu okruglog stola </w:t>
      </w:r>
      <w:r>
        <w:rPr>
          <w:bCs/>
          <w:lang w:val="sr-Latn-RS"/>
        </w:rPr>
        <w:t>je</w:t>
      </w:r>
      <w:r>
        <w:rPr>
          <w:b/>
          <w:bCs/>
          <w:lang w:val="sr-Latn-RS"/>
        </w:rPr>
        <w:t xml:space="preserve"> „Finansiranje izbornih kampanja“.</w:t>
      </w:r>
    </w:p>
    <w:p w14:paraId="2C86012F" w14:textId="77777777" w:rsidR="005974C0" w:rsidRPr="00FF25AE" w:rsidRDefault="005974C0" w:rsidP="005974C0">
      <w:pPr>
        <w:spacing w:before="120"/>
        <w:ind w:firstLine="720"/>
        <w:jc w:val="both"/>
        <w:rPr>
          <w:iCs/>
          <w:lang w:val="sr-Latn-RS"/>
        </w:rPr>
      </w:pPr>
      <w:r>
        <w:rPr>
          <w:iCs/>
          <w:lang w:val="sr-Latn-RS"/>
        </w:rPr>
        <w:t xml:space="preserve">Razgovor će biće posvećen finansiranju izbornih kampanja, pre svega u domenu unapređenja kontrole ovog segmenta izbora. Ekspertskom analizom koju Vam dostavljamo u prilogu ovog poziva identifikovani su ključni problemi finansiranja izbornih kampanja. Posebna pažnja biće posvećena upotrebi javnih resursa u izbornim kampanjama, funkcionerske kampanje, javnosti finansiranja kampanja i kontroli. Okrugli sto će biti posvećen problemima koje je moguće adresirati u kratkom roku, dok će pregled problema za koje će rešenja biti tražena u postizbornom periodu biti predstavljen učesnicima kao predlog za raspravu u postizbornom periodu. </w:t>
      </w:r>
    </w:p>
    <w:p w14:paraId="18581239" w14:textId="77777777" w:rsidR="005974C0" w:rsidRPr="005974C0" w:rsidRDefault="005974C0" w:rsidP="005974C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24BAF5E" w14:textId="1F99008C" w:rsidR="00917A28" w:rsidRDefault="00917A28" w:rsidP="009E761F">
      <w:pPr>
        <w:spacing w:before="120"/>
        <w:ind w:firstLine="720"/>
        <w:jc w:val="both"/>
        <w:rPr>
          <w:bCs/>
          <w:lang w:val="sr-Latn-RS"/>
        </w:rPr>
      </w:pPr>
      <w:r w:rsidRPr="00917A28">
        <w:rPr>
          <w:bCs/>
          <w:lang w:val="sr-Latn-RS"/>
        </w:rPr>
        <w:t xml:space="preserve">Fakultet političkih nauka Univerziteta u Beogradu i Fondacija za otvoreno društvo, Srbija </w:t>
      </w:r>
      <w:r w:rsidR="005974C0">
        <w:rPr>
          <w:bCs/>
          <w:lang w:val="sr-Latn-RS"/>
        </w:rPr>
        <w:t xml:space="preserve">imaju u planu da </w:t>
      </w:r>
      <w:r>
        <w:rPr>
          <w:bCs/>
          <w:lang w:val="sr-Latn-RS"/>
        </w:rPr>
        <w:t xml:space="preserve">organizuju seriju okruglih stolova </w:t>
      </w:r>
      <w:r w:rsidR="00454AD2">
        <w:rPr>
          <w:bCs/>
          <w:lang w:val="sr-Latn-RS"/>
        </w:rPr>
        <w:t xml:space="preserve">povodom parlamentarnih i lokalnih </w:t>
      </w:r>
      <w:r>
        <w:rPr>
          <w:bCs/>
          <w:lang w:val="sr-Latn-RS"/>
        </w:rPr>
        <w:t xml:space="preserve">izbora koji bi trebalo da se održe </w:t>
      </w:r>
      <w:r w:rsidR="005974C0">
        <w:rPr>
          <w:bCs/>
          <w:lang w:val="sr-Latn-RS"/>
        </w:rPr>
        <w:t xml:space="preserve">najkasnije </w:t>
      </w:r>
      <w:r>
        <w:rPr>
          <w:bCs/>
          <w:lang w:val="sr-Latn-RS"/>
        </w:rPr>
        <w:t xml:space="preserve">na proleće 2020. godine. Izbori su centralno mesto demokratskog uređenja i važan izvor legitimiteta demokratske vlasti. </w:t>
      </w:r>
      <w:r w:rsidR="00454AD2">
        <w:rPr>
          <w:bCs/>
          <w:lang w:val="sr-Latn-RS"/>
        </w:rPr>
        <w:t xml:space="preserve">Republika Srbija će uskoro obeležiti </w:t>
      </w:r>
      <w:r>
        <w:rPr>
          <w:bCs/>
          <w:lang w:val="sr-Latn-RS"/>
        </w:rPr>
        <w:t>tridesetogodišnjic</w:t>
      </w:r>
      <w:r w:rsidR="00454AD2">
        <w:rPr>
          <w:bCs/>
          <w:lang w:val="sr-Latn-RS"/>
        </w:rPr>
        <w:t>u</w:t>
      </w:r>
      <w:r>
        <w:rPr>
          <w:bCs/>
          <w:lang w:val="sr-Latn-RS"/>
        </w:rPr>
        <w:t xml:space="preserve"> od prvih izbora od</w:t>
      </w:r>
      <w:r w:rsidR="000E3F61">
        <w:rPr>
          <w:bCs/>
          <w:lang w:val="sr-Latn-RS"/>
        </w:rPr>
        <w:t>ržanih nakon obnove višepartizma</w:t>
      </w:r>
      <w:r>
        <w:rPr>
          <w:bCs/>
          <w:lang w:val="sr-Latn-RS"/>
        </w:rPr>
        <w:t xml:space="preserve">. </w:t>
      </w:r>
    </w:p>
    <w:p w14:paraId="3C938C47" w14:textId="4BB6ABCA" w:rsidR="00FF25AE" w:rsidRDefault="00917A28" w:rsidP="00FF25AE">
      <w:pPr>
        <w:spacing w:before="120"/>
        <w:ind w:firstLine="720"/>
        <w:jc w:val="both"/>
        <w:rPr>
          <w:bCs/>
          <w:lang w:val="sr-Latn-RS"/>
        </w:rPr>
      </w:pPr>
      <w:r>
        <w:rPr>
          <w:bCs/>
          <w:lang w:val="sr-Latn-RS"/>
        </w:rPr>
        <w:t>Uvažavajući princip da se izborni sistem ne menja u izbornoj godini</w:t>
      </w:r>
      <w:r w:rsidR="00AE1719">
        <w:rPr>
          <w:bCs/>
          <w:lang w:val="sr-Latn-RS"/>
        </w:rPr>
        <w:t>,</w:t>
      </w:r>
      <w:r>
        <w:rPr>
          <w:bCs/>
          <w:lang w:val="sr-Latn-RS"/>
        </w:rPr>
        <w:t xml:space="preserve"> </w:t>
      </w:r>
      <w:r w:rsidR="00AE1719">
        <w:rPr>
          <w:bCs/>
          <w:lang w:val="sr-Latn-RS"/>
        </w:rPr>
        <w:t>smatramo da je važno pokrenuti širok dijalog o izborima u Republici Srbiji koji bi mogao da obezbedi unapređenje poje</w:t>
      </w:r>
      <w:r w:rsidR="00044CB1">
        <w:rPr>
          <w:bCs/>
          <w:lang w:val="sr-Latn-RS"/>
        </w:rPr>
        <w:t>dinih segmenata izbornog procesa</w:t>
      </w:r>
      <w:r w:rsidR="00AE1719">
        <w:rPr>
          <w:bCs/>
          <w:lang w:val="sr-Latn-RS"/>
        </w:rPr>
        <w:t xml:space="preserve"> i izbornih uslova čak i u kratkom roku – pre održavanja narednih parlamentarnih i lokalnih izbora. Na duži rok, ovakav dijalog mogao bi da doprinese trajnom otklanjanju problema u izbornom sistemu kroz sveobuhvatnu reformu i uspostavljanju njegovog integriteta. </w:t>
      </w:r>
    </w:p>
    <w:p w14:paraId="3A7E5C01" w14:textId="77777777" w:rsidR="000E3F61" w:rsidRDefault="000E3F61" w:rsidP="003D27DA">
      <w:pPr>
        <w:spacing w:before="120"/>
        <w:jc w:val="both"/>
        <w:rPr>
          <w:b/>
          <w:iCs/>
          <w:lang w:val="sr-Latn-RS"/>
        </w:rPr>
      </w:pPr>
    </w:p>
    <w:p w14:paraId="1C9C6DA1" w14:textId="77777777" w:rsidR="000E3F61" w:rsidRDefault="000E3F61" w:rsidP="003D27DA">
      <w:pPr>
        <w:spacing w:before="120"/>
        <w:jc w:val="both"/>
        <w:rPr>
          <w:b/>
          <w:iCs/>
          <w:lang w:val="sr-Latn-RS"/>
        </w:rPr>
      </w:pPr>
    </w:p>
    <w:p w14:paraId="3826761B" w14:textId="77777777" w:rsidR="00A743F4" w:rsidRPr="00A743F4" w:rsidRDefault="00A743F4" w:rsidP="003D27DA">
      <w:pPr>
        <w:spacing w:before="120"/>
        <w:jc w:val="both"/>
        <w:rPr>
          <w:b/>
          <w:iCs/>
          <w:lang w:val="sr-Latn-RS"/>
        </w:rPr>
      </w:pPr>
      <w:r w:rsidRPr="00A743F4">
        <w:rPr>
          <w:b/>
          <w:iCs/>
          <w:lang w:val="sr-Latn-RS"/>
        </w:rPr>
        <w:lastRenderedPageBreak/>
        <w:t>Učesnici:</w:t>
      </w:r>
    </w:p>
    <w:p w14:paraId="368DC1A0" w14:textId="77777777" w:rsidR="00830B2D" w:rsidRDefault="00830B2D" w:rsidP="003D27DA">
      <w:pPr>
        <w:spacing w:before="120"/>
        <w:jc w:val="both"/>
        <w:rPr>
          <w:lang w:val="sr-Latn-RS"/>
        </w:rPr>
      </w:pPr>
      <w:r w:rsidRPr="00870EC8">
        <w:rPr>
          <w:iCs/>
          <w:lang w:val="sr-Latn-RS"/>
        </w:rPr>
        <w:t xml:space="preserve">Na učešće u dijalogu pozvani </w:t>
      </w:r>
      <w:r w:rsidR="00937E32">
        <w:rPr>
          <w:iCs/>
          <w:lang w:val="sr-Latn-RS"/>
        </w:rPr>
        <w:t xml:space="preserve">su </w:t>
      </w:r>
      <w:r w:rsidRPr="00870EC8">
        <w:rPr>
          <w:iCs/>
          <w:lang w:val="sr-Latn-RS"/>
        </w:rPr>
        <w:t>p</w:t>
      </w:r>
      <w:r w:rsidRPr="00870EC8">
        <w:rPr>
          <w:lang w:val="sr-Latn-RS"/>
        </w:rPr>
        <w:t xml:space="preserve">redstavnici relevantnih političkih stranaka, organizacije građanskog društva koje se bave izborima i stručnjaci s fakulteta i instituta koji se bave temom. </w:t>
      </w:r>
    </w:p>
    <w:p w14:paraId="7749EC77" w14:textId="77777777" w:rsidR="00937E32" w:rsidRDefault="00937E32" w:rsidP="003D27DA">
      <w:pPr>
        <w:spacing w:before="120"/>
        <w:jc w:val="both"/>
        <w:rPr>
          <w:b/>
          <w:lang w:val="sr-Latn-RS"/>
        </w:rPr>
      </w:pPr>
    </w:p>
    <w:p w14:paraId="6A018D29" w14:textId="77777777" w:rsidR="00870EC8" w:rsidRDefault="00870EC8" w:rsidP="003D27DA">
      <w:pPr>
        <w:spacing w:before="120"/>
        <w:jc w:val="both"/>
        <w:rPr>
          <w:b/>
          <w:lang w:val="sr-Latn-RS"/>
        </w:rPr>
      </w:pPr>
      <w:r>
        <w:rPr>
          <w:b/>
          <w:lang w:val="sr-Latn-RS"/>
        </w:rPr>
        <w:t>Format</w:t>
      </w:r>
      <w:r w:rsidR="00454AD2">
        <w:rPr>
          <w:b/>
          <w:lang w:val="sr-Latn-RS"/>
        </w:rPr>
        <w:t>:</w:t>
      </w:r>
    </w:p>
    <w:p w14:paraId="58914884" w14:textId="4EDF862C" w:rsidR="00454AD2" w:rsidRDefault="00454AD2" w:rsidP="003D27DA">
      <w:pPr>
        <w:spacing w:before="120"/>
        <w:jc w:val="both"/>
        <w:rPr>
          <w:lang w:val="sr-Latn-RS"/>
        </w:rPr>
      </w:pPr>
      <w:r w:rsidRPr="00454AD2">
        <w:rPr>
          <w:lang w:val="sr-Latn-RS"/>
        </w:rPr>
        <w:t xml:space="preserve">Okrugli stolovi će biti moderirane debate </w:t>
      </w:r>
      <w:r w:rsidR="00937E32">
        <w:rPr>
          <w:lang w:val="sr-Latn-RS"/>
        </w:rPr>
        <w:t>polu</w:t>
      </w:r>
      <w:r w:rsidRPr="00454AD2">
        <w:rPr>
          <w:lang w:val="sr-Latn-RS"/>
        </w:rPr>
        <w:t xml:space="preserve">zatvorenog tipa. </w:t>
      </w:r>
      <w:r>
        <w:rPr>
          <w:lang w:val="sr-Latn-RS"/>
        </w:rPr>
        <w:t xml:space="preserve">U </w:t>
      </w:r>
      <w:r w:rsidR="00937E32">
        <w:rPr>
          <w:lang w:val="sr-Latn-RS"/>
        </w:rPr>
        <w:t>delu debata koji budu zatvoreni za medije i javnost primenjivaće se</w:t>
      </w:r>
      <w:r>
        <w:rPr>
          <w:lang w:val="sr-Latn-RS"/>
        </w:rPr>
        <w:t xml:space="preserve"> Chat</w:t>
      </w:r>
      <w:r w:rsidR="00157582">
        <w:rPr>
          <w:lang w:val="sr-Latn-RS"/>
        </w:rPr>
        <w:t>h</w:t>
      </w:r>
      <w:r>
        <w:rPr>
          <w:lang w:val="sr-Latn-RS"/>
        </w:rPr>
        <w:t>am House pravil</w:t>
      </w:r>
      <w:r w:rsidR="005974C0">
        <w:rPr>
          <w:lang w:val="sr-Latn-RS"/>
        </w:rPr>
        <w:t>o</w:t>
      </w:r>
      <w:r w:rsidR="003D27DA">
        <w:rPr>
          <w:rStyle w:val="FootnoteReference"/>
          <w:lang w:val="sr-Latn-RS"/>
        </w:rPr>
        <w:footnoteReference w:id="1"/>
      </w:r>
      <w:r w:rsidR="005974C0">
        <w:rPr>
          <w:lang w:val="sr-Latn-RS"/>
        </w:rPr>
        <w:t xml:space="preserve"> kako bi se omogućio otvoren i iskren razgovor</w:t>
      </w:r>
      <w:r>
        <w:rPr>
          <w:lang w:val="sr-Latn-RS"/>
        </w:rPr>
        <w:t xml:space="preserve">. </w:t>
      </w:r>
      <w:r w:rsidR="00937E32">
        <w:rPr>
          <w:lang w:val="sr-Latn-RS"/>
        </w:rPr>
        <w:t xml:space="preserve">Osnovu za razgovor čine </w:t>
      </w:r>
      <w:r>
        <w:rPr>
          <w:lang w:val="sr-Latn-RS"/>
        </w:rPr>
        <w:t>ekspertske analize koje će biti</w:t>
      </w:r>
      <w:r w:rsidR="00937E32">
        <w:rPr>
          <w:lang w:val="sr-Latn-RS"/>
        </w:rPr>
        <w:t xml:space="preserve"> dostavljene svim učesnicima</w:t>
      </w:r>
      <w:r w:rsidR="005B018E">
        <w:rPr>
          <w:lang w:val="sr-Latn-RS"/>
        </w:rPr>
        <w:t>, kao i javnosti</w:t>
      </w:r>
      <w:r w:rsidR="00937E32">
        <w:rPr>
          <w:lang w:val="sr-Latn-RS"/>
        </w:rPr>
        <w:t xml:space="preserve"> pre </w:t>
      </w:r>
      <w:r w:rsidR="00FF25AE">
        <w:rPr>
          <w:lang w:val="sr-Latn-RS"/>
        </w:rPr>
        <w:t xml:space="preserve">samog </w:t>
      </w:r>
      <w:r w:rsidR="00937E32">
        <w:rPr>
          <w:lang w:val="sr-Latn-RS"/>
        </w:rPr>
        <w:t>razgovora.</w:t>
      </w:r>
      <w:r>
        <w:rPr>
          <w:lang w:val="sr-Latn-RS"/>
        </w:rPr>
        <w:t xml:space="preserve"> </w:t>
      </w:r>
    </w:p>
    <w:p w14:paraId="5897DC00" w14:textId="1868C509" w:rsidR="000E3F61" w:rsidRPr="00454AD2" w:rsidRDefault="00F9200C" w:rsidP="003D27DA">
      <w:pPr>
        <w:spacing w:before="120"/>
        <w:jc w:val="both"/>
        <w:rPr>
          <w:lang w:val="sr-Latn-RS"/>
        </w:rPr>
      </w:pPr>
      <w:r>
        <w:rPr>
          <w:lang w:val="sr-Latn-RS"/>
        </w:rPr>
        <w:t>Svi pisani materijali, analize stanja ili predlozi</w:t>
      </w:r>
      <w:r w:rsidR="000E3F61">
        <w:rPr>
          <w:lang w:val="sr-Latn-RS"/>
        </w:rPr>
        <w:t xml:space="preserve"> rešenja za temu</w:t>
      </w:r>
      <w:r>
        <w:rPr>
          <w:lang w:val="sr-Latn-RS"/>
        </w:rPr>
        <w:t xml:space="preserve"> finansiranja izborne kampanje biće dostupni</w:t>
      </w:r>
      <w:r w:rsidR="000E3F61">
        <w:rPr>
          <w:lang w:val="sr-Latn-RS"/>
        </w:rPr>
        <w:t xml:space="preserve"> javnosti koja je pokazala veliko interesovanje za izborni proces. </w:t>
      </w:r>
    </w:p>
    <w:p w14:paraId="27485FB2" w14:textId="77777777" w:rsidR="00FF25AE" w:rsidRDefault="00FF25AE" w:rsidP="003D27DA">
      <w:pPr>
        <w:spacing w:before="120"/>
        <w:jc w:val="both"/>
        <w:rPr>
          <w:b/>
          <w:lang w:val="sr-Latn-RS"/>
        </w:rPr>
      </w:pPr>
    </w:p>
    <w:p w14:paraId="5C01CE53" w14:textId="66C738F0" w:rsidR="00F9200C" w:rsidRDefault="003D27DA" w:rsidP="003D27DA">
      <w:pPr>
        <w:spacing w:before="120"/>
        <w:jc w:val="both"/>
        <w:rPr>
          <w:lang w:val="sr-Latn-RS"/>
        </w:rPr>
      </w:pPr>
      <w:r w:rsidRPr="003D27DA">
        <w:rPr>
          <w:lang w:val="sr-Latn-RS"/>
        </w:rPr>
        <w:t>U nadi da ćete se odazvati našem pozivu</w:t>
      </w:r>
      <w:r>
        <w:rPr>
          <w:lang w:val="sr-Latn-RS"/>
        </w:rPr>
        <w:t xml:space="preserve"> </w:t>
      </w:r>
      <w:r w:rsidR="005974C0">
        <w:rPr>
          <w:lang w:val="sr-Latn-RS"/>
        </w:rPr>
        <w:t>u</w:t>
      </w:r>
      <w:r w:rsidR="00F9200C">
        <w:rPr>
          <w:lang w:val="sr-Latn-RS"/>
        </w:rPr>
        <w:t xml:space="preserve"> delu koji će biti otvoren za medije</w:t>
      </w:r>
      <w:r w:rsidR="005974C0">
        <w:rPr>
          <w:lang w:val="sr-Latn-RS"/>
        </w:rPr>
        <w:t xml:space="preserve"> od 11:30 časova</w:t>
      </w:r>
      <w:r w:rsidR="00F9200C">
        <w:rPr>
          <w:lang w:val="sr-Latn-RS"/>
        </w:rPr>
        <w:t xml:space="preserve">, </w:t>
      </w:r>
    </w:p>
    <w:p w14:paraId="1E8BE5D7" w14:textId="4BB15571" w:rsidR="003D27DA" w:rsidRPr="003D27DA" w:rsidRDefault="00F9200C" w:rsidP="003D27DA">
      <w:pPr>
        <w:spacing w:before="120"/>
        <w:jc w:val="both"/>
        <w:rPr>
          <w:lang w:val="sr-Latn-RS"/>
        </w:rPr>
      </w:pPr>
      <w:r>
        <w:rPr>
          <w:lang w:val="sr-Latn-RS"/>
        </w:rPr>
        <w:t>S</w:t>
      </w:r>
      <w:r w:rsidR="003D27DA" w:rsidRPr="003D27DA">
        <w:rPr>
          <w:lang w:val="sr-Latn-RS"/>
        </w:rPr>
        <w:t>rdačno Vas pozdravljamo,</w:t>
      </w:r>
    </w:p>
    <w:p w14:paraId="77FD2917" w14:textId="77777777" w:rsidR="003D27DA" w:rsidRDefault="003D27DA" w:rsidP="003D27DA">
      <w:pPr>
        <w:spacing w:before="120"/>
        <w:jc w:val="both"/>
        <w:rPr>
          <w:b/>
          <w:lang w:val="sr-Latn-RS"/>
        </w:rPr>
      </w:pPr>
    </w:p>
    <w:p w14:paraId="461E5C34" w14:textId="77777777" w:rsidR="000E3F61" w:rsidRDefault="000E3F61" w:rsidP="003D27DA">
      <w:pPr>
        <w:spacing w:before="120"/>
        <w:jc w:val="both"/>
        <w:rPr>
          <w:b/>
          <w:lang w:val="sr-Latn-RS"/>
        </w:rPr>
      </w:pPr>
    </w:p>
    <w:p w14:paraId="15C412AE" w14:textId="77777777" w:rsidR="003D27DA" w:rsidRDefault="003D27DA" w:rsidP="003D27DA">
      <w:pPr>
        <w:spacing w:before="120"/>
        <w:jc w:val="both"/>
        <w:rPr>
          <w:b/>
          <w:lang w:val="sr-Latn-RS"/>
        </w:rPr>
      </w:pPr>
      <w:r>
        <w:rPr>
          <w:b/>
          <w:lang w:val="sr-Latn-RS"/>
        </w:rPr>
        <w:t xml:space="preserve">       Dragan R. Simić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  <w:t xml:space="preserve">        </w:t>
      </w:r>
      <w:r>
        <w:rPr>
          <w:b/>
          <w:lang w:val="sr-Latn-RS"/>
        </w:rPr>
        <w:tab/>
        <w:t xml:space="preserve">           Milan Antonijević</w:t>
      </w:r>
    </w:p>
    <w:p w14:paraId="1E0D643F" w14:textId="77777777" w:rsidR="003D27DA" w:rsidRDefault="003D27DA" w:rsidP="003D27DA">
      <w:pPr>
        <w:spacing w:before="120"/>
        <w:ind w:left="4320" w:hanging="3600"/>
        <w:jc w:val="both"/>
        <w:rPr>
          <w:bCs/>
          <w:lang w:val="sr-Latn-RS"/>
        </w:rPr>
      </w:pPr>
      <w:r>
        <w:rPr>
          <w:bCs/>
          <w:lang w:val="sr-Latn-RS"/>
        </w:rPr>
        <w:t>Dekan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Izvršni direktor    </w:t>
      </w:r>
    </w:p>
    <w:p w14:paraId="02CB7FDC" w14:textId="77777777" w:rsidR="00AE1719" w:rsidRDefault="003D27DA" w:rsidP="003D27DA">
      <w:pPr>
        <w:spacing w:before="120"/>
        <w:ind w:left="4320" w:hanging="4320"/>
        <w:jc w:val="both"/>
        <w:rPr>
          <w:bCs/>
          <w:lang w:val="sr-Latn-RS"/>
        </w:rPr>
      </w:pPr>
      <w:r>
        <w:rPr>
          <w:bCs/>
          <w:lang w:val="sr-Latn-RS"/>
        </w:rPr>
        <w:t>Fakulteta politički nauka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       Fondacije za otvoreno društvo, Srbija</w:t>
      </w:r>
    </w:p>
    <w:sectPr w:rsidR="00AE1719" w:rsidSect="0015555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1DED3AF" w14:textId="77777777" w:rsidR="00F25F68" w:rsidRDefault="00F25F68" w:rsidP="00E00B5B">
      <w:r>
        <w:separator/>
      </w:r>
    </w:p>
  </w:endnote>
  <w:endnote w:type="continuationSeparator" w:id="0">
    <w:p w14:paraId="7B656B7B" w14:textId="77777777" w:rsidR="00F25F68" w:rsidRDefault="00F25F68" w:rsidP="00E0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4E5FE2F" w14:textId="77777777" w:rsidR="00F25F68" w:rsidRDefault="00F25F68" w:rsidP="00E00B5B">
      <w:r>
        <w:separator/>
      </w:r>
    </w:p>
  </w:footnote>
  <w:footnote w:type="continuationSeparator" w:id="0">
    <w:p w14:paraId="6D53598E" w14:textId="77777777" w:rsidR="00F25F68" w:rsidRDefault="00F25F68" w:rsidP="00E00B5B">
      <w:r>
        <w:continuationSeparator/>
      </w:r>
    </w:p>
  </w:footnote>
  <w:footnote w:id="1">
    <w:p w14:paraId="75583A8B" w14:textId="77777777" w:rsidR="003D27DA" w:rsidRPr="003D27DA" w:rsidRDefault="003D27DA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https://www.chathamhouse.org/chatham-house-rule?gclid=EAIaIQobChMI2Kzl19W64wIVQbTtCh2yfAtFEAAYASAAEgKmyfD_BwE#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292C5" w14:textId="77777777" w:rsidR="00E00B5B" w:rsidRDefault="00E00B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3CF7C1A"/>
    <w:multiLevelType w:val="hybridMultilevel"/>
    <w:tmpl w:val="3F7E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5B"/>
    <w:rsid w:val="00044CB1"/>
    <w:rsid w:val="000A09B0"/>
    <w:rsid w:val="000E3F61"/>
    <w:rsid w:val="00100EC5"/>
    <w:rsid w:val="00130C16"/>
    <w:rsid w:val="0015555F"/>
    <w:rsid w:val="00157582"/>
    <w:rsid w:val="00173FE9"/>
    <w:rsid w:val="00176F49"/>
    <w:rsid w:val="00275173"/>
    <w:rsid w:val="00341E6C"/>
    <w:rsid w:val="00393D72"/>
    <w:rsid w:val="003D27DA"/>
    <w:rsid w:val="00454AD2"/>
    <w:rsid w:val="0046297E"/>
    <w:rsid w:val="00586BB9"/>
    <w:rsid w:val="005974C0"/>
    <w:rsid w:val="005B018E"/>
    <w:rsid w:val="005C5BDF"/>
    <w:rsid w:val="006C2AF6"/>
    <w:rsid w:val="007B1A77"/>
    <w:rsid w:val="00830B2D"/>
    <w:rsid w:val="008403C7"/>
    <w:rsid w:val="00870EC8"/>
    <w:rsid w:val="00917A28"/>
    <w:rsid w:val="00937E32"/>
    <w:rsid w:val="009E761F"/>
    <w:rsid w:val="00A25DD7"/>
    <w:rsid w:val="00A743F4"/>
    <w:rsid w:val="00A76B82"/>
    <w:rsid w:val="00AE1719"/>
    <w:rsid w:val="00CA2B33"/>
    <w:rsid w:val="00E00B5B"/>
    <w:rsid w:val="00EF2722"/>
    <w:rsid w:val="00F25F68"/>
    <w:rsid w:val="00F9200C"/>
    <w:rsid w:val="00FD27F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4843"/>
  <w15:chartTrackingRefBased/>
  <w15:docId w15:val="{CB2515D8-82ED-4CE8-B465-6E590FF6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B5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B5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B5B"/>
  </w:style>
  <w:style w:type="paragraph" w:styleId="Footer">
    <w:name w:val="footer"/>
    <w:basedOn w:val="Normal"/>
    <w:link w:val="FooterChar"/>
    <w:uiPriority w:val="99"/>
    <w:unhideWhenUsed/>
    <w:rsid w:val="00E00B5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5B"/>
  </w:style>
  <w:style w:type="paragraph" w:styleId="BalloonText">
    <w:name w:val="Balloon Text"/>
    <w:basedOn w:val="Normal"/>
    <w:link w:val="BalloonTextChar"/>
    <w:uiPriority w:val="99"/>
    <w:semiHidden/>
    <w:unhideWhenUsed/>
    <w:rsid w:val="00E00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B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D27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7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7D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D2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thamhouse.org/chatham-house-rule?gclid=EAIaIQobChMI2Kzl19W64wIVQbTtCh2yfAtFEAAYASAAEgKmyf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768-2894-1847-B183-EE0CB153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Sabic</dc:creator>
  <cp:keywords/>
  <dc:description/>
  <cp:lastModifiedBy>Milan Antonijevic</cp:lastModifiedBy>
  <cp:revision>3</cp:revision>
  <cp:lastPrinted>2019-07-02T09:35:00Z</cp:lastPrinted>
  <dcterms:created xsi:type="dcterms:W3CDTF">2019-08-07T08:38:00Z</dcterms:created>
  <dcterms:modified xsi:type="dcterms:W3CDTF">2019-08-07T09:03:00Z</dcterms:modified>
</cp:coreProperties>
</file>