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AB" w:rsidRDefault="00366FAB" w:rsidP="00366FA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Saopštenje za javnost: </w:t>
      </w:r>
    </w:p>
    <w:p w:rsidR="00366FAB" w:rsidRDefault="00366FAB" w:rsidP="00366FAB">
      <w:pPr>
        <w:jc w:val="both"/>
        <w:rPr>
          <w:rFonts w:ascii="Cambria" w:hAnsi="Cambria"/>
          <w:sz w:val="24"/>
          <w:szCs w:val="24"/>
        </w:rPr>
      </w:pPr>
    </w:p>
    <w:p w:rsidR="00366FAB" w:rsidRPr="00366FAB" w:rsidRDefault="00366FAB" w:rsidP="00366FAB">
      <w:pPr>
        <w:jc w:val="both"/>
        <w:rPr>
          <w:rFonts w:ascii="Cambria" w:hAnsi="Cambria"/>
          <w:b/>
          <w:sz w:val="24"/>
          <w:szCs w:val="24"/>
        </w:rPr>
      </w:pPr>
      <w:r w:rsidRPr="00366FAB">
        <w:rPr>
          <w:rFonts w:ascii="Cambria" w:hAnsi="Cambria"/>
          <w:b/>
          <w:sz w:val="24"/>
          <w:szCs w:val="24"/>
        </w:rPr>
        <w:t>Odbrana tajnosti studije o trošku poreskih obveznika</w:t>
      </w:r>
    </w:p>
    <w:p w:rsidR="00366FAB" w:rsidRDefault="00366FAB" w:rsidP="00366FAB">
      <w:pPr>
        <w:jc w:val="both"/>
        <w:rPr>
          <w:rFonts w:ascii="Cambria" w:hAnsi="Cambria"/>
          <w:sz w:val="24"/>
          <w:szCs w:val="24"/>
        </w:rPr>
      </w:pPr>
    </w:p>
    <w:p w:rsidR="00366FAB" w:rsidRPr="00366FAB" w:rsidRDefault="00366FAB" w:rsidP="00366FA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Transparentnost – Srbija (ogranak Transparency International) dobila je zaključak </w:t>
      </w:r>
      <w:r w:rsidRPr="00366FAB">
        <w:rPr>
          <w:rFonts w:ascii="Cambria" w:hAnsi="Cambria"/>
          <w:sz w:val="24"/>
          <w:szCs w:val="24"/>
        </w:rPr>
        <w:t>Poverenik</w:t>
      </w:r>
      <w:r>
        <w:rPr>
          <w:rFonts w:ascii="Cambria" w:hAnsi="Cambria"/>
          <w:sz w:val="24"/>
          <w:szCs w:val="24"/>
        </w:rPr>
        <w:t>a</w:t>
      </w:r>
      <w:r w:rsidRPr="00366FAB">
        <w:rPr>
          <w:rFonts w:ascii="Cambria" w:hAnsi="Cambria"/>
          <w:sz w:val="24"/>
          <w:szCs w:val="24"/>
        </w:rPr>
        <w:t xml:space="preserve"> za informacije od javnog značaja</w:t>
      </w:r>
      <w:r>
        <w:rPr>
          <w:rFonts w:ascii="Cambria" w:hAnsi="Cambria"/>
          <w:sz w:val="24"/>
          <w:szCs w:val="24"/>
        </w:rPr>
        <w:t>, koji je</w:t>
      </w:r>
      <w:r w:rsidRPr="00366FAB">
        <w:rPr>
          <w:rFonts w:ascii="Cambria" w:hAnsi="Cambria"/>
          <w:sz w:val="24"/>
          <w:szCs w:val="24"/>
        </w:rPr>
        <w:t xml:space="preserve"> izrekao kaznu od 20.000 dinara Ministarstvu prirodnih resursa, rudarstva i prostornog planiranja jer je odbilo da, na osnovu </w:t>
      </w:r>
      <w:r>
        <w:rPr>
          <w:rFonts w:ascii="Cambria" w:hAnsi="Cambria"/>
          <w:sz w:val="24"/>
          <w:szCs w:val="24"/>
        </w:rPr>
        <w:t xml:space="preserve">ranijeg </w:t>
      </w:r>
      <w:r w:rsidRPr="00366FAB">
        <w:rPr>
          <w:rFonts w:ascii="Cambria" w:hAnsi="Cambria"/>
          <w:sz w:val="24"/>
          <w:szCs w:val="24"/>
        </w:rPr>
        <w:t>rešenja Pov</w:t>
      </w:r>
      <w:r>
        <w:rPr>
          <w:rFonts w:ascii="Cambria" w:hAnsi="Cambria"/>
          <w:sz w:val="24"/>
          <w:szCs w:val="24"/>
        </w:rPr>
        <w:t>e</w:t>
      </w:r>
      <w:r w:rsidRPr="00366FAB">
        <w:rPr>
          <w:rFonts w:ascii="Cambria" w:hAnsi="Cambria"/>
          <w:sz w:val="24"/>
          <w:szCs w:val="24"/>
        </w:rPr>
        <w:t xml:space="preserve">renika, </w:t>
      </w:r>
      <w:r>
        <w:rPr>
          <w:rFonts w:ascii="Cambria" w:hAnsi="Cambria"/>
          <w:sz w:val="24"/>
          <w:szCs w:val="24"/>
        </w:rPr>
        <w:t>dostavi</w:t>
      </w:r>
      <w:r w:rsidRPr="00366FAB">
        <w:rPr>
          <w:rFonts w:ascii="Cambria" w:hAnsi="Cambria"/>
          <w:sz w:val="24"/>
          <w:szCs w:val="24"/>
        </w:rPr>
        <w:t xml:space="preserve"> Studiju opravdanosti projekta izgradnje kanala Dunav-Morava-Vardar</w:t>
      </w:r>
      <w:r>
        <w:rPr>
          <w:rFonts w:ascii="Cambria" w:hAnsi="Cambria"/>
          <w:sz w:val="24"/>
          <w:szCs w:val="24"/>
        </w:rPr>
        <w:t xml:space="preserve"> svima koji su tražili taj dokument</w:t>
      </w:r>
      <w:r w:rsidRPr="00366FAB">
        <w:rPr>
          <w:rFonts w:ascii="Cambria" w:hAnsi="Cambria"/>
          <w:sz w:val="24"/>
          <w:szCs w:val="24"/>
        </w:rPr>
        <w:t xml:space="preserve">. </w:t>
      </w:r>
    </w:p>
    <w:p w:rsidR="00366FAB" w:rsidRPr="00366FAB" w:rsidRDefault="00366FAB" w:rsidP="00366FAB">
      <w:pPr>
        <w:jc w:val="both"/>
        <w:rPr>
          <w:rFonts w:ascii="Cambria" w:hAnsi="Cambria"/>
          <w:sz w:val="24"/>
          <w:szCs w:val="24"/>
        </w:rPr>
      </w:pPr>
      <w:r w:rsidRPr="00366FAB">
        <w:rPr>
          <w:rFonts w:ascii="Cambria" w:hAnsi="Cambria"/>
          <w:sz w:val="24"/>
          <w:szCs w:val="24"/>
        </w:rPr>
        <w:t> </w:t>
      </w:r>
    </w:p>
    <w:p w:rsidR="00366FAB" w:rsidRPr="000A5DA6" w:rsidRDefault="00366FAB" w:rsidP="00366FAB">
      <w:pPr>
        <w:jc w:val="both"/>
        <w:rPr>
          <w:rFonts w:ascii="Cambria" w:hAnsi="Cambria"/>
          <w:sz w:val="24"/>
          <w:szCs w:val="24"/>
          <w:lang w:val="es-ES"/>
        </w:rPr>
      </w:pPr>
      <w:r w:rsidRPr="00366FAB">
        <w:rPr>
          <w:rFonts w:ascii="Cambria" w:hAnsi="Cambria"/>
          <w:sz w:val="24"/>
          <w:szCs w:val="24"/>
        </w:rPr>
        <w:t xml:space="preserve">Ministarstvo je, rešenjem Poverenika od  4. aprila, dobilo rok od dva dana da uplati kaznu, ali i da omogući uvid javnosti u Studiju. </w:t>
      </w:r>
      <w:r w:rsidRPr="000A5DA6">
        <w:rPr>
          <w:rFonts w:ascii="Cambria" w:hAnsi="Cambria"/>
          <w:sz w:val="24"/>
          <w:szCs w:val="24"/>
          <w:lang w:val="es-ES"/>
        </w:rPr>
        <w:t>U protivnom, nastaviće se postupak izvršenja rešenja Poverenika, izricanjem nove kazne u iznosu od 180.000 dinara.</w:t>
      </w:r>
    </w:p>
    <w:p w:rsidR="00366FAB" w:rsidRPr="000A5DA6" w:rsidRDefault="00366FAB" w:rsidP="00366FAB">
      <w:pPr>
        <w:jc w:val="both"/>
        <w:rPr>
          <w:rFonts w:ascii="Cambria" w:hAnsi="Cambria"/>
          <w:sz w:val="24"/>
          <w:szCs w:val="24"/>
          <w:lang w:val="es-ES"/>
        </w:rPr>
      </w:pPr>
      <w:r w:rsidRPr="000A5DA6">
        <w:rPr>
          <w:rFonts w:ascii="Cambria" w:hAnsi="Cambria"/>
          <w:sz w:val="24"/>
          <w:szCs w:val="24"/>
          <w:lang w:val="es-ES"/>
        </w:rPr>
        <w:t> </w:t>
      </w:r>
    </w:p>
    <w:p w:rsidR="00366FAB" w:rsidRPr="000A5DA6" w:rsidRDefault="00366FAB" w:rsidP="00366FAB">
      <w:pPr>
        <w:jc w:val="both"/>
        <w:rPr>
          <w:rFonts w:ascii="Cambria" w:hAnsi="Cambria"/>
          <w:sz w:val="24"/>
          <w:szCs w:val="24"/>
          <w:lang w:val="es-ES"/>
        </w:rPr>
      </w:pPr>
      <w:r w:rsidRPr="000A5DA6">
        <w:rPr>
          <w:rFonts w:ascii="Cambria" w:hAnsi="Cambria"/>
          <w:sz w:val="24"/>
          <w:szCs w:val="24"/>
          <w:lang w:val="es-ES"/>
        </w:rPr>
        <w:t>Smatramo jednako nedopustivim praksu</w:t>
      </w:r>
      <w:r w:rsidR="00394236" w:rsidRPr="000A5DA6">
        <w:rPr>
          <w:rFonts w:ascii="Cambria" w:hAnsi="Cambria"/>
          <w:sz w:val="24"/>
          <w:szCs w:val="24"/>
          <w:lang w:val="es-ES"/>
        </w:rPr>
        <w:t>,</w:t>
      </w:r>
      <w:r w:rsidRPr="000A5DA6">
        <w:rPr>
          <w:rFonts w:ascii="Cambria" w:hAnsi="Cambria"/>
          <w:sz w:val="24"/>
          <w:szCs w:val="24"/>
          <w:lang w:val="es-ES"/>
        </w:rPr>
        <w:t xml:space="preserve"> da se uz besmislena ili pravno neutemeljena obrazloženja</w:t>
      </w:r>
      <w:r w:rsidR="00394236" w:rsidRPr="000A5DA6">
        <w:rPr>
          <w:rFonts w:ascii="Cambria" w:hAnsi="Cambria"/>
          <w:sz w:val="24"/>
          <w:szCs w:val="24"/>
          <w:lang w:val="es-ES"/>
        </w:rPr>
        <w:t>,</w:t>
      </w:r>
      <w:r w:rsidRPr="000A5DA6">
        <w:rPr>
          <w:rFonts w:ascii="Cambria" w:hAnsi="Cambria"/>
          <w:sz w:val="24"/>
          <w:szCs w:val="24"/>
          <w:lang w:val="es-ES"/>
        </w:rPr>
        <w:t xml:space="preserve"> važni dokumenti kriju od javnosti, u čemu ovo nije usamljen slučaj, kao i poigravanje novcem poreskih obveznika do koga dolazi kada državni organi, umesto da postupe po izvršnim rešenjima dolaze u situaciju da plaćaju novčane kazne. </w:t>
      </w:r>
    </w:p>
    <w:p w:rsidR="00366FAB" w:rsidRPr="000A5DA6" w:rsidRDefault="00366FAB" w:rsidP="00366FAB">
      <w:pPr>
        <w:jc w:val="both"/>
        <w:rPr>
          <w:rFonts w:ascii="Cambria" w:hAnsi="Cambria"/>
          <w:sz w:val="24"/>
          <w:szCs w:val="24"/>
          <w:lang w:val="es-ES"/>
        </w:rPr>
      </w:pPr>
    </w:p>
    <w:p w:rsidR="00897F69" w:rsidRPr="000A5DA6" w:rsidRDefault="000A1D6E" w:rsidP="000A1D6E">
      <w:pPr>
        <w:jc w:val="both"/>
        <w:rPr>
          <w:rFonts w:ascii="Cambria" w:hAnsi="Cambria"/>
          <w:sz w:val="24"/>
          <w:szCs w:val="24"/>
          <w:lang w:val="es-ES"/>
        </w:rPr>
      </w:pPr>
      <w:r w:rsidRPr="000A5DA6">
        <w:rPr>
          <w:rFonts w:ascii="Cambria" w:hAnsi="Cambria"/>
          <w:sz w:val="24"/>
          <w:szCs w:val="24"/>
          <w:lang w:val="es-ES"/>
        </w:rPr>
        <w:t>Slučaj sa Studijom o izgradnji kanala je još jedan pokazatelj nedovoljne transparentnosti vlade kada je reč o ekonomskim sporazumima sa partnerima iz inostranstva i izgradnji infrastrukturnih objekata. TS je, za sada bezuspešno, mnogo puta ukazivala da je ova oblast jedna od najproblematičnijih sa stanovišta borbe protiv korupcije, ali se ona se nije našla u konačnom tekstu antikorupcijske strategije, a ni u praksi nema nikakvog napretka. Tajnost dokumenata je bila zajednička odlika mnogih slučajeva iz proteklih desetak godina u kojima se sada ispituju zloupotrebe. Umesto da javno proklamovana borba protiv korupcije donese suštinske promene u ovoj oblasti, javnosti i dalje nisu dostupni dokumenti kao što su memorandumi o solarnim elektranama (zak</w:t>
      </w:r>
      <w:r w:rsidR="00897F69" w:rsidRPr="000A5DA6">
        <w:rPr>
          <w:rFonts w:ascii="Cambria" w:hAnsi="Cambria"/>
          <w:sz w:val="24"/>
          <w:szCs w:val="24"/>
          <w:lang w:val="es-ES"/>
        </w:rPr>
        <w:t>ljučeni u doba prethodne Vlade) ili</w:t>
      </w:r>
      <w:r w:rsidRPr="000A5DA6">
        <w:rPr>
          <w:rFonts w:ascii="Cambria" w:hAnsi="Cambria"/>
          <w:sz w:val="24"/>
          <w:szCs w:val="24"/>
          <w:lang w:val="es-ES"/>
        </w:rPr>
        <w:t xml:space="preserve"> sporazumi između JAT-a i Etihada</w:t>
      </w:r>
      <w:r w:rsidR="00897F69" w:rsidRPr="000A5DA6">
        <w:rPr>
          <w:rFonts w:ascii="Cambria" w:hAnsi="Cambria"/>
          <w:sz w:val="24"/>
          <w:szCs w:val="24"/>
          <w:lang w:val="es-ES"/>
        </w:rPr>
        <w:t>.</w:t>
      </w:r>
    </w:p>
    <w:p w:rsidR="00897F69" w:rsidRPr="000A5DA6" w:rsidRDefault="00897F69" w:rsidP="000A1D6E">
      <w:pPr>
        <w:jc w:val="both"/>
        <w:rPr>
          <w:rFonts w:ascii="Cambria" w:hAnsi="Cambria"/>
          <w:sz w:val="24"/>
          <w:szCs w:val="24"/>
          <w:lang w:val="es-ES"/>
        </w:rPr>
      </w:pPr>
    </w:p>
    <w:p w:rsidR="000A1D6E" w:rsidRPr="000A5DA6" w:rsidRDefault="00897F69" w:rsidP="000A1D6E">
      <w:pPr>
        <w:jc w:val="both"/>
        <w:rPr>
          <w:rFonts w:ascii="Cambria" w:hAnsi="Cambria"/>
          <w:sz w:val="24"/>
          <w:szCs w:val="24"/>
          <w:lang w:val="es-ES"/>
        </w:rPr>
      </w:pPr>
      <w:r w:rsidRPr="000A5DA6">
        <w:rPr>
          <w:rFonts w:ascii="Cambria" w:hAnsi="Cambria"/>
          <w:sz w:val="24"/>
          <w:szCs w:val="24"/>
          <w:lang w:val="es-ES"/>
        </w:rPr>
        <w:t xml:space="preserve">Kako bi se izbegao apsurd da se novčane kazne zbog kršenja zakona plaćaju iz budžeta, umesto da ih plate odgovorni rukovodioci potrebno je </w:t>
      </w:r>
      <w:r w:rsidR="000A1D6E" w:rsidRPr="000A5DA6">
        <w:rPr>
          <w:rFonts w:ascii="Cambria" w:hAnsi="Cambria"/>
          <w:sz w:val="24"/>
          <w:szCs w:val="24"/>
          <w:lang w:val="es-ES"/>
        </w:rPr>
        <w:t xml:space="preserve">što pre usvojiti izmene Zakona o slobodnom pristupu informacija od javnog značaja koje su </w:t>
      </w:r>
      <w:r w:rsidRPr="000A5DA6">
        <w:rPr>
          <w:rFonts w:ascii="Cambria" w:hAnsi="Cambria"/>
          <w:sz w:val="24"/>
          <w:szCs w:val="24"/>
          <w:lang w:val="es-ES"/>
        </w:rPr>
        <w:t>povučene iz skupštinske procedure nakon formiranja Vlade 2012, ali do sada nisu ponovo predložene.</w:t>
      </w:r>
      <w:r w:rsidR="000A1D6E" w:rsidRPr="000A5DA6">
        <w:rPr>
          <w:rFonts w:ascii="Cambria" w:hAnsi="Cambria"/>
          <w:sz w:val="24"/>
          <w:szCs w:val="24"/>
          <w:lang w:val="es-ES"/>
        </w:rPr>
        <w:t xml:space="preserve"> </w:t>
      </w:r>
    </w:p>
    <w:p w:rsidR="000A1D6E" w:rsidRPr="000A5DA6" w:rsidRDefault="000A1D6E" w:rsidP="00366FAB">
      <w:pPr>
        <w:jc w:val="both"/>
        <w:rPr>
          <w:rFonts w:ascii="Cambria" w:hAnsi="Cambria"/>
          <w:sz w:val="24"/>
          <w:szCs w:val="24"/>
          <w:lang w:val="es-ES"/>
        </w:rPr>
      </w:pPr>
    </w:p>
    <w:p w:rsidR="000A1D6E" w:rsidRDefault="00366FAB" w:rsidP="00366FAB">
      <w:pPr>
        <w:jc w:val="both"/>
        <w:rPr>
          <w:rFonts w:ascii="Cambria" w:hAnsi="Cambria"/>
          <w:sz w:val="24"/>
          <w:szCs w:val="24"/>
        </w:rPr>
      </w:pPr>
      <w:r w:rsidRPr="000A5DA6">
        <w:rPr>
          <w:rFonts w:ascii="Cambria" w:hAnsi="Cambria"/>
          <w:sz w:val="24"/>
          <w:szCs w:val="24"/>
          <w:lang w:val="es-ES"/>
        </w:rPr>
        <w:t xml:space="preserve">Transparentnost Srbija je u februaru podnela Povereniku predlog za sprovođenje administrativnog izvršenja, kako bi se omogućilo dobijanje informacija koje je TS tražila još u oktobru 2013. godine. </w:t>
      </w:r>
      <w:r w:rsidR="000A1D6E" w:rsidRPr="000A5DA6">
        <w:rPr>
          <w:rFonts w:ascii="Cambria" w:hAnsi="Cambria"/>
          <w:sz w:val="24"/>
          <w:szCs w:val="24"/>
          <w:lang w:val="es-ES"/>
        </w:rPr>
        <w:t>Tada je iz M</w:t>
      </w:r>
      <w:r w:rsidRPr="000A5DA6">
        <w:rPr>
          <w:rFonts w:ascii="Cambria" w:hAnsi="Cambria"/>
          <w:sz w:val="24"/>
          <w:szCs w:val="24"/>
          <w:lang w:val="es-ES"/>
        </w:rPr>
        <w:t>inistarstva prvo odgovoreno da ne mogu da dostave Studiju jer se jedina</w:t>
      </w:r>
      <w:r w:rsidR="000A1D6E" w:rsidRPr="000A5DA6">
        <w:rPr>
          <w:rFonts w:ascii="Cambria" w:hAnsi="Cambria"/>
          <w:sz w:val="24"/>
          <w:szCs w:val="24"/>
          <w:lang w:val="es-ES"/>
        </w:rPr>
        <w:t xml:space="preserve"> </w:t>
      </w:r>
      <w:r w:rsidRPr="000A5DA6">
        <w:rPr>
          <w:rFonts w:ascii="Cambria" w:hAnsi="Cambria"/>
          <w:sz w:val="24"/>
          <w:szCs w:val="24"/>
          <w:lang w:val="es-ES"/>
        </w:rPr>
        <w:t>kopija nalazi kod min</w:t>
      </w:r>
      <w:r w:rsidR="000A1D6E" w:rsidRPr="000A5DA6">
        <w:rPr>
          <w:rFonts w:ascii="Cambria" w:hAnsi="Cambria"/>
          <w:sz w:val="24"/>
          <w:szCs w:val="24"/>
          <w:lang w:val="es-ES"/>
        </w:rPr>
        <w:t>istra, a on je na putu. Potom je Ministarstvo obavestilo</w:t>
      </w:r>
      <w:r w:rsidRPr="000A5DA6">
        <w:rPr>
          <w:rFonts w:ascii="Cambria" w:hAnsi="Cambria"/>
          <w:sz w:val="24"/>
          <w:szCs w:val="24"/>
          <w:lang w:val="es-ES"/>
        </w:rPr>
        <w:t xml:space="preserve"> Transparentnost da Studija ne može da se dostavi javnosti jer </w:t>
      </w:r>
      <w:r w:rsidRPr="000A5DA6">
        <w:rPr>
          <w:rFonts w:ascii="Cambria" w:hAnsi="Cambria"/>
          <w:sz w:val="24"/>
          <w:szCs w:val="24"/>
          <w:lang w:val="es-ES"/>
        </w:rPr>
        <w:lastRenderedPageBreak/>
        <w:t>se članovi vlade nisu upoznali sa tim dokumentom. Studiju je, inače, ministar Milan Bačević još početkom oktobra 'iz svoje ruke' pokazao na k</w:t>
      </w:r>
      <w:bookmarkStart w:id="0" w:name="_GoBack"/>
      <w:bookmarkEnd w:id="0"/>
      <w:r w:rsidRPr="000A5DA6">
        <w:rPr>
          <w:rFonts w:ascii="Cambria" w:hAnsi="Cambria"/>
          <w:sz w:val="24"/>
          <w:szCs w:val="24"/>
          <w:lang w:val="es-ES"/>
        </w:rPr>
        <w:t>onferenciji za novinare.</w:t>
      </w:r>
      <w:r w:rsidR="000A1D6E" w:rsidRPr="000A5DA6">
        <w:rPr>
          <w:rFonts w:ascii="Cambria" w:hAnsi="Cambria"/>
          <w:sz w:val="24"/>
          <w:szCs w:val="24"/>
          <w:lang w:val="es-ES"/>
        </w:rPr>
        <w:t xml:space="preserve"> </w:t>
      </w:r>
      <w:r w:rsidRPr="000A5DA6">
        <w:rPr>
          <w:rFonts w:ascii="Cambria" w:hAnsi="Cambria"/>
          <w:sz w:val="24"/>
          <w:szCs w:val="24"/>
          <w:lang w:val="es-ES"/>
        </w:rPr>
        <w:t xml:space="preserve">Poverenik je u januaru doneo rešenje kojim se nalaže Ministarstvu rudarstva da dostavi studiju tražiocima. </w:t>
      </w:r>
      <w:r w:rsidRPr="00366FAB">
        <w:rPr>
          <w:rFonts w:ascii="Cambria" w:hAnsi="Cambria"/>
          <w:sz w:val="24"/>
          <w:szCs w:val="24"/>
        </w:rPr>
        <w:t xml:space="preserve">Dokument je, </w:t>
      </w:r>
      <w:r w:rsidR="000A1D6E">
        <w:rPr>
          <w:rFonts w:ascii="Cambria" w:hAnsi="Cambria"/>
          <w:sz w:val="24"/>
          <w:szCs w:val="24"/>
        </w:rPr>
        <w:t>osim</w:t>
      </w:r>
      <w:r w:rsidRPr="00366FAB">
        <w:rPr>
          <w:rFonts w:ascii="Cambria" w:hAnsi="Cambria"/>
          <w:sz w:val="24"/>
          <w:szCs w:val="24"/>
        </w:rPr>
        <w:t xml:space="preserve"> Transparentnosti, tražilo još nekoliko nevladinih organizacija i novinara.</w:t>
      </w:r>
    </w:p>
    <w:p w:rsidR="00897F69" w:rsidRDefault="00897F69" w:rsidP="000A1D6E">
      <w:pPr>
        <w:jc w:val="both"/>
        <w:rPr>
          <w:rFonts w:ascii="Cambria" w:hAnsi="Cambria"/>
          <w:sz w:val="24"/>
          <w:szCs w:val="24"/>
        </w:rPr>
      </w:pPr>
    </w:p>
    <w:p w:rsidR="00897F69" w:rsidRDefault="00897F69" w:rsidP="000A1D6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Transparentnost – Srbija</w:t>
      </w:r>
    </w:p>
    <w:p w:rsidR="00897F69" w:rsidRDefault="00897F69" w:rsidP="000A1D6E">
      <w:pPr>
        <w:jc w:val="both"/>
        <w:rPr>
          <w:rFonts w:ascii="Cambria" w:hAnsi="Cambria"/>
          <w:sz w:val="24"/>
          <w:szCs w:val="24"/>
        </w:rPr>
      </w:pPr>
    </w:p>
    <w:p w:rsidR="00897F69" w:rsidRDefault="00897F69" w:rsidP="000A1D6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Beograd, 9.4.2014</w:t>
      </w:r>
    </w:p>
    <w:p w:rsidR="00366FAB" w:rsidRPr="00366FAB" w:rsidRDefault="00366FAB" w:rsidP="000A1D6E">
      <w:pPr>
        <w:jc w:val="both"/>
        <w:rPr>
          <w:rFonts w:ascii="Cambria" w:hAnsi="Cambria"/>
          <w:sz w:val="24"/>
          <w:szCs w:val="24"/>
        </w:rPr>
      </w:pPr>
      <w:r w:rsidRPr="00366FAB">
        <w:rPr>
          <w:rFonts w:ascii="Cambria" w:hAnsi="Cambria"/>
          <w:sz w:val="24"/>
          <w:szCs w:val="24"/>
        </w:rPr>
        <w:br/>
      </w:r>
    </w:p>
    <w:p w:rsidR="00366FAB" w:rsidRPr="00366FAB" w:rsidRDefault="00366FAB" w:rsidP="00366FAB">
      <w:pPr>
        <w:jc w:val="both"/>
        <w:rPr>
          <w:rFonts w:ascii="Cambria" w:hAnsi="Cambria"/>
          <w:sz w:val="24"/>
          <w:szCs w:val="24"/>
        </w:rPr>
      </w:pPr>
      <w:r w:rsidRPr="00366FAB">
        <w:rPr>
          <w:rFonts w:ascii="Cambria" w:hAnsi="Cambria"/>
          <w:sz w:val="24"/>
          <w:szCs w:val="24"/>
        </w:rPr>
        <w:t> </w:t>
      </w:r>
    </w:p>
    <w:sectPr w:rsidR="00366FAB" w:rsidRPr="00366FAB" w:rsidSect="00686DFD">
      <w:headerReference w:type="default" r:id="rId8"/>
      <w:footerReference w:type="default" r:id="rId9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DEF" w:rsidRDefault="009A3DEF">
      <w:r>
        <w:separator/>
      </w:r>
    </w:p>
  </w:endnote>
  <w:endnote w:type="continuationSeparator" w:id="1">
    <w:p w:rsidR="009A3DEF" w:rsidRDefault="009A3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51" w:rsidRPr="005A4E20" w:rsidRDefault="00AD7351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AD7351" w:rsidRPr="005A4E20" w:rsidRDefault="00AD7351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 organizacije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AD7351" w:rsidRPr="005A4E20" w:rsidRDefault="00AD7351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u Republici Srbiji</w:t>
    </w:r>
  </w:p>
  <w:p w:rsidR="00AD7351" w:rsidRDefault="009A5DCA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AD7351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AD7351" w:rsidRPr="005A4E20" w:rsidRDefault="00AD7351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DEF" w:rsidRDefault="009A3DEF">
      <w:r>
        <w:separator/>
      </w:r>
    </w:p>
  </w:footnote>
  <w:footnote w:type="continuationSeparator" w:id="1">
    <w:p w:rsidR="009A3DEF" w:rsidRDefault="009A3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51" w:rsidRDefault="009A5DCA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9A5DCA">
      <w:rPr>
        <w:rFonts w:ascii="Arial" w:hAnsi="Arial" w:cs="Arial"/>
        <w:b/>
        <w:i/>
        <w:caps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left:0;text-align:left;margin-left:207pt;margin-top:.6pt;width:22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" filled="f" strokecolor="white" strokeweight="0">
          <v:textbox>
            <w:txbxContent>
              <w:p w:rsidR="00AD7351" w:rsidRPr="005A4E20" w:rsidRDefault="00AD7351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a: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AD7351" w:rsidRPr="005A4E20" w:rsidRDefault="00AD7351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AD7351" w:rsidRPr="005A4E20" w:rsidRDefault="00AD7351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Telefon: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AD7351" w:rsidRPr="005A4E20" w:rsidRDefault="00AD7351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323 78 05</w:t>
                </w:r>
              </w:p>
              <w:p w:rsidR="00AD7351" w:rsidRPr="005A4E20" w:rsidRDefault="00AD7351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AD7351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6" name="Picture 3" descr="Description: 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7351" w:rsidRPr="00327589" w:rsidRDefault="00AD7351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AD7351" w:rsidRPr="00327589" w:rsidRDefault="00AD7351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AD7351" w:rsidRPr="00327589" w:rsidRDefault="00AD7351" w:rsidP="005A4E20">
    <w:pPr>
      <w:rPr>
        <w:b/>
      </w:rPr>
    </w:pPr>
  </w:p>
  <w:p w:rsidR="00AD7351" w:rsidRDefault="00AD7351" w:rsidP="005A4E20">
    <w:pPr>
      <w:pStyle w:val="Header"/>
    </w:pPr>
  </w:p>
  <w:p w:rsidR="00AD7351" w:rsidRPr="005A4E20" w:rsidRDefault="00AD7351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101A6B7F"/>
    <w:multiLevelType w:val="hybridMultilevel"/>
    <w:tmpl w:val="8146C7FC"/>
    <w:lvl w:ilvl="0" w:tplc="3EEEC1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07AC3"/>
    <w:rsid w:val="00021344"/>
    <w:rsid w:val="00035376"/>
    <w:rsid w:val="000459BF"/>
    <w:rsid w:val="00064E38"/>
    <w:rsid w:val="0008022F"/>
    <w:rsid w:val="0009480A"/>
    <w:rsid w:val="00094829"/>
    <w:rsid w:val="000A1D6E"/>
    <w:rsid w:val="000A5DA6"/>
    <w:rsid w:val="000A6379"/>
    <w:rsid w:val="000C3237"/>
    <w:rsid w:val="000D222D"/>
    <w:rsid w:val="000E06BE"/>
    <w:rsid w:val="000F0F38"/>
    <w:rsid w:val="00104CA4"/>
    <w:rsid w:val="00122ECD"/>
    <w:rsid w:val="00122FAA"/>
    <w:rsid w:val="00174B43"/>
    <w:rsid w:val="00176E7C"/>
    <w:rsid w:val="00191AE6"/>
    <w:rsid w:val="001A336F"/>
    <w:rsid w:val="001A5EE9"/>
    <w:rsid w:val="001B7479"/>
    <w:rsid w:val="001D3752"/>
    <w:rsid w:val="001E6A95"/>
    <w:rsid w:val="001E78B4"/>
    <w:rsid w:val="00206150"/>
    <w:rsid w:val="00206DB4"/>
    <w:rsid w:val="00211122"/>
    <w:rsid w:val="00216F79"/>
    <w:rsid w:val="00220275"/>
    <w:rsid w:val="002221C8"/>
    <w:rsid w:val="00227DED"/>
    <w:rsid w:val="0023605C"/>
    <w:rsid w:val="00246C49"/>
    <w:rsid w:val="00250666"/>
    <w:rsid w:val="00254FCE"/>
    <w:rsid w:val="00263676"/>
    <w:rsid w:val="002831ED"/>
    <w:rsid w:val="00283CB7"/>
    <w:rsid w:val="002B05EB"/>
    <w:rsid w:val="002B296E"/>
    <w:rsid w:val="002B5DD8"/>
    <w:rsid w:val="002D19A7"/>
    <w:rsid w:val="002D1C16"/>
    <w:rsid w:val="002D794A"/>
    <w:rsid w:val="002E4E57"/>
    <w:rsid w:val="002F70D8"/>
    <w:rsid w:val="00301C8F"/>
    <w:rsid w:val="003055AF"/>
    <w:rsid w:val="00316525"/>
    <w:rsid w:val="00321827"/>
    <w:rsid w:val="003429EF"/>
    <w:rsid w:val="0034325D"/>
    <w:rsid w:val="00354577"/>
    <w:rsid w:val="0036230D"/>
    <w:rsid w:val="0036574C"/>
    <w:rsid w:val="00366FAB"/>
    <w:rsid w:val="00366FAE"/>
    <w:rsid w:val="00391055"/>
    <w:rsid w:val="00394236"/>
    <w:rsid w:val="003A4299"/>
    <w:rsid w:val="003A5444"/>
    <w:rsid w:val="003B53BD"/>
    <w:rsid w:val="003C2910"/>
    <w:rsid w:val="003C3BFF"/>
    <w:rsid w:val="003C7E49"/>
    <w:rsid w:val="003D1BFE"/>
    <w:rsid w:val="003D3730"/>
    <w:rsid w:val="003E0A5B"/>
    <w:rsid w:val="003E6150"/>
    <w:rsid w:val="003F5DA1"/>
    <w:rsid w:val="003F7B9E"/>
    <w:rsid w:val="004076A5"/>
    <w:rsid w:val="004709E9"/>
    <w:rsid w:val="00475EBE"/>
    <w:rsid w:val="00487468"/>
    <w:rsid w:val="004923A7"/>
    <w:rsid w:val="004B1843"/>
    <w:rsid w:val="004B6A19"/>
    <w:rsid w:val="004D0340"/>
    <w:rsid w:val="00502BB8"/>
    <w:rsid w:val="00505382"/>
    <w:rsid w:val="00520AE6"/>
    <w:rsid w:val="00531EC1"/>
    <w:rsid w:val="005334CC"/>
    <w:rsid w:val="00533F70"/>
    <w:rsid w:val="0055049C"/>
    <w:rsid w:val="00576656"/>
    <w:rsid w:val="005A0FE6"/>
    <w:rsid w:val="005A4E20"/>
    <w:rsid w:val="005B29BD"/>
    <w:rsid w:val="005C2B12"/>
    <w:rsid w:val="005C447F"/>
    <w:rsid w:val="005C4990"/>
    <w:rsid w:val="005C58E0"/>
    <w:rsid w:val="005F2123"/>
    <w:rsid w:val="00600484"/>
    <w:rsid w:val="00602008"/>
    <w:rsid w:val="00621335"/>
    <w:rsid w:val="00632651"/>
    <w:rsid w:val="006333E8"/>
    <w:rsid w:val="00636BE2"/>
    <w:rsid w:val="0063797E"/>
    <w:rsid w:val="006454D8"/>
    <w:rsid w:val="006511BF"/>
    <w:rsid w:val="00652691"/>
    <w:rsid w:val="00664697"/>
    <w:rsid w:val="006671C5"/>
    <w:rsid w:val="006715D6"/>
    <w:rsid w:val="006863B5"/>
    <w:rsid w:val="00686DFD"/>
    <w:rsid w:val="00693AAD"/>
    <w:rsid w:val="00693F50"/>
    <w:rsid w:val="006C0810"/>
    <w:rsid w:val="006D1744"/>
    <w:rsid w:val="006D3F55"/>
    <w:rsid w:val="006E32F2"/>
    <w:rsid w:val="006F63BD"/>
    <w:rsid w:val="00700DCA"/>
    <w:rsid w:val="00713935"/>
    <w:rsid w:val="00722E45"/>
    <w:rsid w:val="00724909"/>
    <w:rsid w:val="00751758"/>
    <w:rsid w:val="00757F8E"/>
    <w:rsid w:val="00775FC1"/>
    <w:rsid w:val="007834CB"/>
    <w:rsid w:val="007846BB"/>
    <w:rsid w:val="007C02B9"/>
    <w:rsid w:val="007C0FB2"/>
    <w:rsid w:val="007C1DA0"/>
    <w:rsid w:val="007E5C34"/>
    <w:rsid w:val="007F1EC7"/>
    <w:rsid w:val="00826577"/>
    <w:rsid w:val="00843264"/>
    <w:rsid w:val="008572E4"/>
    <w:rsid w:val="00861C45"/>
    <w:rsid w:val="00881A2D"/>
    <w:rsid w:val="00894B45"/>
    <w:rsid w:val="00897F69"/>
    <w:rsid w:val="008A5977"/>
    <w:rsid w:val="008C1CA5"/>
    <w:rsid w:val="008D6944"/>
    <w:rsid w:val="008E2E83"/>
    <w:rsid w:val="008E6195"/>
    <w:rsid w:val="008F0C15"/>
    <w:rsid w:val="008F3A4B"/>
    <w:rsid w:val="009175CE"/>
    <w:rsid w:val="009208B0"/>
    <w:rsid w:val="00932A0B"/>
    <w:rsid w:val="009339CF"/>
    <w:rsid w:val="00933E8A"/>
    <w:rsid w:val="00954BD8"/>
    <w:rsid w:val="00960747"/>
    <w:rsid w:val="00973EC2"/>
    <w:rsid w:val="009A3DEF"/>
    <w:rsid w:val="009A5DCA"/>
    <w:rsid w:val="009B64E3"/>
    <w:rsid w:val="009C3658"/>
    <w:rsid w:val="009C6383"/>
    <w:rsid w:val="009E7F8F"/>
    <w:rsid w:val="00A20FAA"/>
    <w:rsid w:val="00A47E55"/>
    <w:rsid w:val="00A640C2"/>
    <w:rsid w:val="00A82CD4"/>
    <w:rsid w:val="00A930A4"/>
    <w:rsid w:val="00A94592"/>
    <w:rsid w:val="00AA447C"/>
    <w:rsid w:val="00AA6DC6"/>
    <w:rsid w:val="00AB2094"/>
    <w:rsid w:val="00AB3EDC"/>
    <w:rsid w:val="00AC319C"/>
    <w:rsid w:val="00AD25BD"/>
    <w:rsid w:val="00AD593D"/>
    <w:rsid w:val="00AD7351"/>
    <w:rsid w:val="00AE1E51"/>
    <w:rsid w:val="00AF2058"/>
    <w:rsid w:val="00B065A1"/>
    <w:rsid w:val="00B163BE"/>
    <w:rsid w:val="00B317BD"/>
    <w:rsid w:val="00B33BDC"/>
    <w:rsid w:val="00B3695D"/>
    <w:rsid w:val="00B4653C"/>
    <w:rsid w:val="00B530C0"/>
    <w:rsid w:val="00B56320"/>
    <w:rsid w:val="00B61664"/>
    <w:rsid w:val="00B70218"/>
    <w:rsid w:val="00B70868"/>
    <w:rsid w:val="00B768EB"/>
    <w:rsid w:val="00B7693E"/>
    <w:rsid w:val="00B80C48"/>
    <w:rsid w:val="00B95A38"/>
    <w:rsid w:val="00B9786A"/>
    <w:rsid w:val="00BA2EB8"/>
    <w:rsid w:val="00BC0135"/>
    <w:rsid w:val="00BD5148"/>
    <w:rsid w:val="00BE292D"/>
    <w:rsid w:val="00BE47B0"/>
    <w:rsid w:val="00BF2454"/>
    <w:rsid w:val="00C14486"/>
    <w:rsid w:val="00C4772B"/>
    <w:rsid w:val="00C5579D"/>
    <w:rsid w:val="00C833CC"/>
    <w:rsid w:val="00C949F8"/>
    <w:rsid w:val="00CA7871"/>
    <w:rsid w:val="00CB3A62"/>
    <w:rsid w:val="00CB409A"/>
    <w:rsid w:val="00CD4422"/>
    <w:rsid w:val="00CF20A1"/>
    <w:rsid w:val="00D249D0"/>
    <w:rsid w:val="00D45431"/>
    <w:rsid w:val="00D57133"/>
    <w:rsid w:val="00D6180E"/>
    <w:rsid w:val="00D8622F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E25956"/>
    <w:rsid w:val="00E307DA"/>
    <w:rsid w:val="00E35FF4"/>
    <w:rsid w:val="00E523D6"/>
    <w:rsid w:val="00E63E4E"/>
    <w:rsid w:val="00EA359C"/>
    <w:rsid w:val="00EA54C2"/>
    <w:rsid w:val="00EB1D48"/>
    <w:rsid w:val="00EC39FC"/>
    <w:rsid w:val="00EE23B7"/>
    <w:rsid w:val="00EE69C6"/>
    <w:rsid w:val="00EE6A9F"/>
    <w:rsid w:val="00EF4383"/>
    <w:rsid w:val="00EF4A76"/>
    <w:rsid w:val="00F025BD"/>
    <w:rsid w:val="00F249FF"/>
    <w:rsid w:val="00F27450"/>
    <w:rsid w:val="00F336FD"/>
    <w:rsid w:val="00F345CB"/>
    <w:rsid w:val="00F44D3B"/>
    <w:rsid w:val="00F47F06"/>
    <w:rsid w:val="00F54E4E"/>
    <w:rsid w:val="00F55D8C"/>
    <w:rsid w:val="00F64277"/>
    <w:rsid w:val="00F65BA9"/>
    <w:rsid w:val="00F67CE5"/>
    <w:rsid w:val="00F813D0"/>
    <w:rsid w:val="00F83382"/>
    <w:rsid w:val="00F8433E"/>
    <w:rsid w:val="00F931AB"/>
    <w:rsid w:val="00F935B5"/>
    <w:rsid w:val="00FA0752"/>
    <w:rsid w:val="00FA5624"/>
    <w:rsid w:val="00FB1D31"/>
    <w:rsid w:val="00FB7781"/>
    <w:rsid w:val="00FC4EFC"/>
    <w:rsid w:val="00FC5CB7"/>
    <w:rsid w:val="00FE3643"/>
    <w:rsid w:val="00FF5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rsid w:val="00FB7781"/>
  </w:style>
  <w:style w:type="character" w:customStyle="1" w:styleId="FootnoteTextChar">
    <w:name w:val="Footnote Text Char"/>
    <w:link w:val="FootnoteText"/>
    <w:rsid w:val="00FB7781"/>
    <w:rPr>
      <w:lang w:eastAsia="ar-SA"/>
    </w:rPr>
  </w:style>
  <w:style w:type="character" w:styleId="FootnoteReference">
    <w:name w:val="footnote reference"/>
    <w:rsid w:val="00FB7781"/>
    <w:rPr>
      <w:vertAlign w:val="superscript"/>
    </w:rPr>
  </w:style>
  <w:style w:type="paragraph" w:styleId="ListParagraph">
    <w:name w:val="List Paragraph"/>
    <w:basedOn w:val="Normal"/>
    <w:qFormat/>
    <w:rsid w:val="00B3695D"/>
    <w:pPr>
      <w:widowControl w:val="0"/>
      <w:ind w:left="720"/>
    </w:pPr>
    <w:rPr>
      <w:rFonts w:ascii="Calibri" w:eastAsia="DejaVu Sans" w:hAnsi="Calibri"/>
      <w:kern w:val="1"/>
      <w:sz w:val="24"/>
      <w:szCs w:val="24"/>
      <w:lang w:val="en-US" w:eastAsia="hi-IN"/>
    </w:rPr>
  </w:style>
  <w:style w:type="character" w:customStyle="1" w:styleId="FootnoteCharacters">
    <w:name w:val="Footnote Characters"/>
    <w:rsid w:val="00F6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Podnojestranice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iperveza">
    <w:name w:val="Hyperlink"/>
    <w:rsid w:val="005A4E20"/>
    <w:rPr>
      <w:color w:val="0000FF"/>
      <w:u w:val="single"/>
    </w:rPr>
  </w:style>
  <w:style w:type="paragraph" w:styleId="Tekstubaloniu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styleId="Tekstfusnote">
    <w:name w:val="footnote text"/>
    <w:basedOn w:val="Normal"/>
    <w:link w:val="TekstfusnoteChar"/>
    <w:rsid w:val="00FB7781"/>
  </w:style>
  <w:style w:type="character" w:customStyle="1" w:styleId="TekstfusnoteChar">
    <w:name w:val="Tekst fusnote Char"/>
    <w:link w:val="Tekstfusnote"/>
    <w:rsid w:val="00FB7781"/>
    <w:rPr>
      <w:lang w:eastAsia="ar-SA"/>
    </w:rPr>
  </w:style>
  <w:style w:type="character" w:styleId="Referencafusnote">
    <w:name w:val="footnote reference"/>
    <w:rsid w:val="00FB7781"/>
    <w:rPr>
      <w:vertAlign w:val="superscript"/>
    </w:rPr>
  </w:style>
  <w:style w:type="paragraph" w:styleId="Pasussalistom">
    <w:name w:val="List Paragraph"/>
    <w:basedOn w:val="Normal"/>
    <w:qFormat/>
    <w:rsid w:val="00B3695D"/>
    <w:pPr>
      <w:widowControl w:val="0"/>
      <w:ind w:left="720"/>
    </w:pPr>
    <w:rPr>
      <w:rFonts w:ascii="Calibri" w:eastAsia="DejaVu Sans" w:hAnsi="Calibri"/>
      <w:kern w:val="1"/>
      <w:sz w:val="24"/>
      <w:szCs w:val="24"/>
      <w:lang w:val="en-US" w:eastAsia="hi-IN"/>
    </w:rPr>
  </w:style>
  <w:style w:type="character" w:customStyle="1" w:styleId="FootnoteCharacters">
    <w:name w:val="Footnote Characters"/>
    <w:rsid w:val="00F67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C619-018C-4AFE-86EB-48E4D134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Poštovani gospodine Vujčić,</vt:lpstr>
      <vt:lpstr>Poštovani gospodine Vujčić,</vt:lpstr>
    </vt:vector>
  </TitlesOfParts>
  <Company>Transparency Serbia</Company>
  <LinksUpToDate>false</LinksUpToDate>
  <CharactersWithSpaces>3050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creator>Bane</dc:creator>
  <cp:lastModifiedBy>Marija</cp:lastModifiedBy>
  <cp:revision>2</cp:revision>
  <cp:lastPrinted>2007-06-25T14:35:00Z</cp:lastPrinted>
  <dcterms:created xsi:type="dcterms:W3CDTF">2014-04-09T09:17:00Z</dcterms:created>
  <dcterms:modified xsi:type="dcterms:W3CDTF">2014-04-09T09:17:00Z</dcterms:modified>
</cp:coreProperties>
</file>