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2F5" w:rsidRDefault="001D12F5" w:rsidP="001D12F5">
      <w:pPr>
        <w:spacing w:line="360" w:lineRule="auto"/>
        <w:jc w:val="center"/>
        <w:rPr>
          <w:rStyle w:val="usercontent"/>
          <w:sz w:val="24"/>
          <w:szCs w:val="24"/>
        </w:rPr>
      </w:pPr>
      <w:r>
        <w:rPr>
          <w:rStyle w:val="usercontent"/>
          <w:sz w:val="24"/>
          <w:szCs w:val="24"/>
        </w:rPr>
        <w:t>Saopštenje za javnost</w:t>
      </w:r>
    </w:p>
    <w:p w:rsidR="00361981" w:rsidRPr="001D12F5" w:rsidRDefault="00626B07" w:rsidP="001D12F5">
      <w:pPr>
        <w:spacing w:line="360" w:lineRule="auto"/>
        <w:jc w:val="center"/>
        <w:rPr>
          <w:rStyle w:val="usercontent"/>
          <w:b/>
          <w:sz w:val="24"/>
          <w:szCs w:val="24"/>
        </w:rPr>
      </w:pPr>
      <w:r w:rsidRPr="001D12F5">
        <w:rPr>
          <w:rStyle w:val="usercontent"/>
          <w:b/>
          <w:sz w:val="24"/>
          <w:szCs w:val="24"/>
        </w:rPr>
        <w:t>O</w:t>
      </w:r>
      <w:r w:rsidR="00F96E63">
        <w:rPr>
          <w:rStyle w:val="usercontent"/>
          <w:b/>
          <w:sz w:val="24"/>
          <w:szCs w:val="24"/>
        </w:rPr>
        <w:t>bjavljivanje ugovora je svakako nužan ali</w:t>
      </w:r>
      <w:r w:rsidRPr="001D12F5">
        <w:rPr>
          <w:rStyle w:val="usercontent"/>
          <w:b/>
          <w:sz w:val="24"/>
          <w:szCs w:val="24"/>
        </w:rPr>
        <w:t xml:space="preserve"> ne i dovoljan preduslov za ispitivanje korisnosti</w:t>
      </w:r>
    </w:p>
    <w:p w:rsidR="00361981" w:rsidRDefault="00361981" w:rsidP="001D12F5">
      <w:pPr>
        <w:spacing w:line="360" w:lineRule="auto"/>
        <w:jc w:val="both"/>
        <w:rPr>
          <w:rStyle w:val="textexposedshow"/>
          <w:sz w:val="24"/>
          <w:szCs w:val="24"/>
        </w:rPr>
      </w:pPr>
      <w:r w:rsidRPr="00361981">
        <w:rPr>
          <w:sz w:val="24"/>
          <w:szCs w:val="24"/>
        </w:rPr>
        <w:br/>
      </w:r>
      <w:r w:rsidRPr="00361981">
        <w:rPr>
          <w:rStyle w:val="usercontent"/>
          <w:sz w:val="24"/>
          <w:szCs w:val="24"/>
        </w:rPr>
        <w:t xml:space="preserve">Bez obzira na nepotrebnu </w:t>
      </w:r>
      <w:r w:rsidR="00F96E63">
        <w:rPr>
          <w:rStyle w:val="usercontent"/>
          <w:sz w:val="24"/>
          <w:szCs w:val="24"/>
        </w:rPr>
        <w:t>“</w:t>
      </w:r>
      <w:r w:rsidRPr="00361981">
        <w:rPr>
          <w:rStyle w:val="usercontent"/>
          <w:sz w:val="24"/>
          <w:szCs w:val="24"/>
        </w:rPr>
        <w:t>predstavu</w:t>
      </w:r>
      <w:r w:rsidR="00F96E63">
        <w:rPr>
          <w:rStyle w:val="usercontent"/>
          <w:sz w:val="24"/>
          <w:szCs w:val="24"/>
        </w:rPr>
        <w:t>”</w:t>
      </w:r>
      <w:r w:rsidRPr="00361981">
        <w:rPr>
          <w:rStyle w:val="usercontent"/>
          <w:sz w:val="24"/>
          <w:szCs w:val="24"/>
        </w:rPr>
        <w:t xml:space="preserve">, šestomesečna najavljivanja i odlaganja, </w:t>
      </w:r>
      <w:r>
        <w:rPr>
          <w:rStyle w:val="usercontent"/>
          <w:sz w:val="24"/>
          <w:szCs w:val="24"/>
        </w:rPr>
        <w:t xml:space="preserve">Transparentnost – Srbija (deo međunarodne mreže Transparency International) smatra da je dobro to što </w:t>
      </w:r>
      <w:r w:rsidRPr="00361981">
        <w:rPr>
          <w:rStyle w:val="usercontent"/>
          <w:sz w:val="24"/>
          <w:szCs w:val="24"/>
        </w:rPr>
        <w:t xml:space="preserve">je pritisak javnosti rezultirao objavljivanjem ugovora </w:t>
      </w:r>
      <w:r>
        <w:rPr>
          <w:rStyle w:val="usercontent"/>
          <w:sz w:val="24"/>
          <w:szCs w:val="24"/>
        </w:rPr>
        <w:t xml:space="preserve">koji su predstavnici Srbije zaključili </w:t>
      </w:r>
      <w:r w:rsidR="00626B07" w:rsidRPr="00626B07">
        <w:rPr>
          <w:sz w:val="24"/>
          <w:szCs w:val="24"/>
        </w:rPr>
        <w:t>sa</w:t>
      </w:r>
      <w:r w:rsidR="00626B07" w:rsidRPr="001D12F5">
        <w:rPr>
          <w:sz w:val="24"/>
          <w:szCs w:val="24"/>
        </w:rPr>
        <w:t xml:space="preserve"> </w:t>
      </w:r>
      <w:r w:rsidR="00626B07" w:rsidRPr="00626B07">
        <w:rPr>
          <w:sz w:val="24"/>
          <w:szCs w:val="24"/>
        </w:rPr>
        <w:t>Etihadom</w:t>
      </w:r>
      <w:r w:rsidR="00626B07" w:rsidRPr="001D12F5">
        <w:rPr>
          <w:sz w:val="24"/>
          <w:szCs w:val="24"/>
        </w:rPr>
        <w:t xml:space="preserve"> (</w:t>
      </w:r>
      <w:hyperlink r:id="rId7" w:tgtFrame="_blank" w:history="1">
        <w:r w:rsidR="00626B07" w:rsidRPr="00626B07">
          <w:rPr>
            <w:rStyle w:val="Hyperlink"/>
            <w:sz w:val="24"/>
            <w:szCs w:val="24"/>
          </w:rPr>
          <w:t>http</w:t>
        </w:r>
        <w:r w:rsidR="00626B07" w:rsidRPr="001D12F5">
          <w:rPr>
            <w:rStyle w:val="Hyperlink"/>
            <w:sz w:val="24"/>
            <w:szCs w:val="24"/>
          </w:rPr>
          <w:t>://</w:t>
        </w:r>
        <w:r w:rsidR="00626B07" w:rsidRPr="00626B07">
          <w:rPr>
            <w:rStyle w:val="Hyperlink"/>
            <w:sz w:val="24"/>
            <w:szCs w:val="24"/>
          </w:rPr>
          <w:t>goo</w:t>
        </w:r>
        <w:r w:rsidR="00626B07" w:rsidRPr="001D12F5">
          <w:rPr>
            <w:rStyle w:val="Hyperlink"/>
            <w:sz w:val="24"/>
            <w:szCs w:val="24"/>
          </w:rPr>
          <w:t>.</w:t>
        </w:r>
        <w:r w:rsidR="00626B07" w:rsidRPr="00626B07">
          <w:rPr>
            <w:rStyle w:val="Hyperlink"/>
            <w:sz w:val="24"/>
            <w:szCs w:val="24"/>
          </w:rPr>
          <w:t>gl</w:t>
        </w:r>
        <w:r w:rsidR="00626B07" w:rsidRPr="001D12F5">
          <w:rPr>
            <w:rStyle w:val="Hyperlink"/>
            <w:sz w:val="24"/>
            <w:szCs w:val="24"/>
          </w:rPr>
          <w:t>/2</w:t>
        </w:r>
        <w:r w:rsidR="00626B07" w:rsidRPr="00626B07">
          <w:rPr>
            <w:rStyle w:val="Hyperlink"/>
            <w:sz w:val="24"/>
            <w:szCs w:val="24"/>
          </w:rPr>
          <w:t>E</w:t>
        </w:r>
        <w:r w:rsidR="00626B07" w:rsidRPr="001D12F5">
          <w:rPr>
            <w:rStyle w:val="Hyperlink"/>
            <w:sz w:val="24"/>
            <w:szCs w:val="24"/>
          </w:rPr>
          <w:t>6</w:t>
        </w:r>
        <w:r w:rsidR="00626B07" w:rsidRPr="00626B07">
          <w:rPr>
            <w:rStyle w:val="Hyperlink"/>
            <w:sz w:val="24"/>
            <w:szCs w:val="24"/>
          </w:rPr>
          <w:t>fSd</w:t>
        </w:r>
      </w:hyperlink>
      <w:r w:rsidR="00626B07" w:rsidRPr="001D12F5">
        <w:rPr>
          <w:sz w:val="24"/>
          <w:szCs w:val="24"/>
        </w:rPr>
        <w:t xml:space="preserve">) </w:t>
      </w:r>
      <w:r w:rsidR="00626B07" w:rsidRPr="00626B07">
        <w:rPr>
          <w:sz w:val="24"/>
          <w:szCs w:val="24"/>
        </w:rPr>
        <w:t>i</w:t>
      </w:r>
      <w:r w:rsidR="00626B07" w:rsidRPr="001D12F5">
        <w:rPr>
          <w:sz w:val="24"/>
          <w:szCs w:val="24"/>
        </w:rPr>
        <w:t xml:space="preserve"> </w:t>
      </w:r>
      <w:r w:rsidR="00626B07" w:rsidRPr="00626B07">
        <w:rPr>
          <w:sz w:val="24"/>
          <w:szCs w:val="24"/>
        </w:rPr>
        <w:t>Ravafedom</w:t>
      </w:r>
      <w:r w:rsidR="00626B07" w:rsidRPr="001D12F5">
        <w:rPr>
          <w:sz w:val="24"/>
          <w:szCs w:val="24"/>
        </w:rPr>
        <w:t xml:space="preserve"> (</w:t>
      </w:r>
      <w:hyperlink r:id="rId8" w:tgtFrame="_blank" w:history="1">
        <w:r w:rsidR="00626B07" w:rsidRPr="00626B07">
          <w:rPr>
            <w:rStyle w:val="Hyperlink"/>
            <w:sz w:val="24"/>
            <w:szCs w:val="24"/>
          </w:rPr>
          <w:t>http</w:t>
        </w:r>
        <w:r w:rsidR="00626B07" w:rsidRPr="001D12F5">
          <w:rPr>
            <w:rStyle w:val="Hyperlink"/>
            <w:sz w:val="24"/>
            <w:szCs w:val="24"/>
          </w:rPr>
          <w:t>://</w:t>
        </w:r>
        <w:r w:rsidR="00626B07" w:rsidRPr="00626B07">
          <w:rPr>
            <w:rStyle w:val="Hyperlink"/>
            <w:sz w:val="24"/>
            <w:szCs w:val="24"/>
          </w:rPr>
          <w:t>goo</w:t>
        </w:r>
        <w:r w:rsidR="00626B07" w:rsidRPr="001D12F5">
          <w:rPr>
            <w:rStyle w:val="Hyperlink"/>
            <w:sz w:val="24"/>
            <w:szCs w:val="24"/>
          </w:rPr>
          <w:t>.</w:t>
        </w:r>
        <w:r w:rsidR="00626B07" w:rsidRPr="00626B07">
          <w:rPr>
            <w:rStyle w:val="Hyperlink"/>
            <w:sz w:val="24"/>
            <w:szCs w:val="24"/>
          </w:rPr>
          <w:t>gl</w:t>
        </w:r>
        <w:r w:rsidR="00626B07" w:rsidRPr="001D12F5">
          <w:rPr>
            <w:rStyle w:val="Hyperlink"/>
            <w:sz w:val="24"/>
            <w:szCs w:val="24"/>
          </w:rPr>
          <w:t>/</w:t>
        </w:r>
        <w:r w:rsidR="00626B07" w:rsidRPr="00626B07">
          <w:rPr>
            <w:rStyle w:val="Hyperlink"/>
            <w:sz w:val="24"/>
            <w:szCs w:val="24"/>
          </w:rPr>
          <w:t>cocAyl</w:t>
        </w:r>
      </w:hyperlink>
      <w:r w:rsidR="00626B07" w:rsidRPr="001D12F5">
        <w:rPr>
          <w:sz w:val="24"/>
          <w:szCs w:val="24"/>
        </w:rPr>
        <w:t>)</w:t>
      </w:r>
      <w:r w:rsidRPr="00361981">
        <w:rPr>
          <w:rStyle w:val="usercontent"/>
          <w:sz w:val="24"/>
          <w:szCs w:val="24"/>
        </w:rPr>
        <w:t xml:space="preserve">. </w:t>
      </w:r>
      <w:r w:rsidR="00626B07">
        <w:rPr>
          <w:rStyle w:val="usercontent"/>
          <w:sz w:val="24"/>
          <w:szCs w:val="24"/>
        </w:rPr>
        <w:t>Tako je, na žalost,</w:t>
      </w:r>
      <w:r w:rsidR="00102C4B">
        <w:rPr>
          <w:rStyle w:val="usercontent"/>
          <w:sz w:val="24"/>
          <w:szCs w:val="24"/>
        </w:rPr>
        <w:t xml:space="preserve"> aktuelna Vlada donekle ponovila greške svojih prethodnika, koji su tek više meseci nakon upućenih zahteva i odluka nadležnih organa, obelodanili podatke o koncesiji za autoput „Hogoš-Požega“ i delove sporazuma sa „Fijatom“. Zato bi j</w:t>
      </w:r>
      <w:r>
        <w:rPr>
          <w:rStyle w:val="usercontent"/>
          <w:sz w:val="24"/>
          <w:szCs w:val="24"/>
        </w:rPr>
        <w:t xml:space="preserve">oš važniji i vredniji rezultat bio </w:t>
      </w:r>
      <w:r w:rsidRPr="00361981">
        <w:rPr>
          <w:rStyle w:val="usercontent"/>
          <w:sz w:val="24"/>
          <w:szCs w:val="24"/>
        </w:rPr>
        <w:t xml:space="preserve">da se uspostavi princip da svi dokumenti </w:t>
      </w:r>
      <w:r>
        <w:rPr>
          <w:rStyle w:val="usercontent"/>
          <w:sz w:val="24"/>
          <w:szCs w:val="24"/>
        </w:rPr>
        <w:t xml:space="preserve">kojima se preuzimaju obaveze u </w:t>
      </w:r>
      <w:r w:rsidRPr="00361981">
        <w:rPr>
          <w:rStyle w:val="textexposedshow"/>
          <w:sz w:val="24"/>
          <w:szCs w:val="24"/>
        </w:rPr>
        <w:t>ime građana i na račun građana</w:t>
      </w:r>
      <w:r>
        <w:rPr>
          <w:rStyle w:val="textexposedshow"/>
          <w:sz w:val="24"/>
          <w:szCs w:val="24"/>
        </w:rPr>
        <w:t xml:space="preserve"> ili raspolaže javnom imovinom</w:t>
      </w:r>
      <w:r w:rsidR="00F96E63">
        <w:rPr>
          <w:rStyle w:val="textexposedshow"/>
          <w:sz w:val="24"/>
          <w:szCs w:val="24"/>
        </w:rPr>
        <w:t>,</w:t>
      </w:r>
      <w:r>
        <w:rPr>
          <w:rStyle w:val="textexposedshow"/>
          <w:sz w:val="24"/>
          <w:szCs w:val="24"/>
        </w:rPr>
        <w:t xml:space="preserve"> budu javni.  </w:t>
      </w:r>
    </w:p>
    <w:p w:rsidR="00626B07" w:rsidRDefault="00361981" w:rsidP="001D12F5">
      <w:pPr>
        <w:spacing w:line="360" w:lineRule="auto"/>
        <w:jc w:val="both"/>
        <w:rPr>
          <w:rStyle w:val="textexposedshow"/>
          <w:sz w:val="24"/>
          <w:szCs w:val="24"/>
        </w:rPr>
      </w:pPr>
      <w:r w:rsidRPr="00361981">
        <w:rPr>
          <w:sz w:val="24"/>
          <w:szCs w:val="24"/>
        </w:rPr>
        <w:br/>
      </w:r>
      <w:r w:rsidRPr="00361981">
        <w:rPr>
          <w:rStyle w:val="textexposedshow"/>
          <w:sz w:val="24"/>
          <w:szCs w:val="24"/>
        </w:rPr>
        <w:t xml:space="preserve">Koliko je, inače, cela </w:t>
      </w:r>
      <w:r w:rsidR="00F96E63">
        <w:rPr>
          <w:rStyle w:val="textexposedshow"/>
          <w:sz w:val="24"/>
          <w:szCs w:val="24"/>
        </w:rPr>
        <w:t>“</w:t>
      </w:r>
      <w:r w:rsidRPr="00361981">
        <w:rPr>
          <w:rStyle w:val="textexposedshow"/>
          <w:sz w:val="24"/>
          <w:szCs w:val="24"/>
        </w:rPr>
        <w:t>predstava</w:t>
      </w:r>
      <w:r w:rsidR="00F96E63">
        <w:rPr>
          <w:rStyle w:val="textexposedshow"/>
          <w:sz w:val="24"/>
          <w:szCs w:val="24"/>
        </w:rPr>
        <w:t>”</w:t>
      </w:r>
      <w:r w:rsidRPr="00361981">
        <w:rPr>
          <w:rStyle w:val="textexposedshow"/>
          <w:sz w:val="24"/>
          <w:szCs w:val="24"/>
        </w:rPr>
        <w:t xml:space="preserve"> bila nepotrebna</w:t>
      </w:r>
      <w:r w:rsidR="00F96E63">
        <w:rPr>
          <w:rStyle w:val="textexposedshow"/>
          <w:sz w:val="24"/>
          <w:szCs w:val="24"/>
        </w:rPr>
        <w:t>,</w:t>
      </w:r>
      <w:r w:rsidRPr="00361981">
        <w:rPr>
          <w:rStyle w:val="textexposedshow"/>
          <w:sz w:val="24"/>
          <w:szCs w:val="24"/>
        </w:rPr>
        <w:t xml:space="preserve"> pokazuju i same odredbe o poverljivosti u ugovorima koji su objavljeni u četvrtak (poglavlje 15 ugovora sa </w:t>
      </w:r>
      <w:r w:rsidR="00102C4B">
        <w:rPr>
          <w:rStyle w:val="textexposedshow"/>
          <w:sz w:val="24"/>
          <w:szCs w:val="24"/>
        </w:rPr>
        <w:t>„</w:t>
      </w:r>
      <w:r w:rsidRPr="00361981">
        <w:rPr>
          <w:rStyle w:val="textexposedshow"/>
          <w:sz w:val="24"/>
          <w:szCs w:val="24"/>
        </w:rPr>
        <w:t>Etihadom</w:t>
      </w:r>
      <w:r w:rsidR="00102C4B">
        <w:rPr>
          <w:rStyle w:val="textexposedshow"/>
          <w:sz w:val="24"/>
          <w:szCs w:val="24"/>
        </w:rPr>
        <w:t>“</w:t>
      </w:r>
      <w:r w:rsidRPr="00361981">
        <w:rPr>
          <w:rStyle w:val="textexposedshow"/>
          <w:sz w:val="24"/>
          <w:szCs w:val="24"/>
        </w:rPr>
        <w:t xml:space="preserve"> i poglavlje 32 ugovora sa </w:t>
      </w:r>
      <w:r w:rsidR="00102C4B">
        <w:rPr>
          <w:rStyle w:val="textexposedshow"/>
          <w:sz w:val="24"/>
          <w:szCs w:val="24"/>
        </w:rPr>
        <w:t>„</w:t>
      </w:r>
      <w:r w:rsidRPr="00361981">
        <w:rPr>
          <w:rStyle w:val="textexposedshow"/>
          <w:sz w:val="24"/>
          <w:szCs w:val="24"/>
        </w:rPr>
        <w:t>Ravafedom</w:t>
      </w:r>
      <w:r w:rsidR="00102C4B">
        <w:rPr>
          <w:rStyle w:val="textexposedshow"/>
          <w:sz w:val="24"/>
          <w:szCs w:val="24"/>
        </w:rPr>
        <w:t>“</w:t>
      </w:r>
      <w:r w:rsidRPr="00361981">
        <w:rPr>
          <w:rStyle w:val="textexposedshow"/>
          <w:sz w:val="24"/>
          <w:szCs w:val="24"/>
        </w:rPr>
        <w:t>). Tu se navodi da se obaveza poverljivosti ne primenjuje ako je "otkrivanje informacija potrebno prema merodavnom pravu", odnosno da se poverljivost čuva osim "kako nalaže zakon ili u skladu sa bilo kojim nalogom suda ili drugog nadležnog organa ili tribunala". A to su Zakon o slobodnom pristupu informacijama i nalog Poverenika.</w:t>
      </w:r>
      <w:r w:rsidR="00626B07">
        <w:rPr>
          <w:rStyle w:val="textexposedshow"/>
          <w:sz w:val="24"/>
          <w:szCs w:val="24"/>
        </w:rPr>
        <w:t xml:space="preserve"> Podsećamo da je TS </w:t>
      </w:r>
      <w:r w:rsidR="00D7436A">
        <w:rPr>
          <w:rStyle w:val="textexposedshow"/>
          <w:sz w:val="24"/>
          <w:szCs w:val="24"/>
        </w:rPr>
        <w:t>od kompanije „Air Serbia“ tražila kopije dokumenata, da je Poverenik poništio rešenje o odbijanju našeg zahteva</w:t>
      </w:r>
      <w:r w:rsidR="00F96E63">
        <w:rPr>
          <w:rStyle w:val="textexposedshow"/>
          <w:sz w:val="24"/>
          <w:szCs w:val="24"/>
        </w:rPr>
        <w:t xml:space="preserve"> 19. 2. 2014</w:t>
      </w:r>
      <w:r w:rsidR="00D7436A">
        <w:rPr>
          <w:rStyle w:val="textexposedshow"/>
          <w:sz w:val="24"/>
          <w:szCs w:val="24"/>
        </w:rPr>
        <w:t xml:space="preserve">, ali da nam „Air Serbia“ ni, šest meseci nakon isteka zakonskog roka nije dostavila ugovore ili donela novo rešenje.  </w:t>
      </w:r>
    </w:p>
    <w:p w:rsidR="007846BB" w:rsidRDefault="00361981" w:rsidP="001D12F5">
      <w:pPr>
        <w:spacing w:line="360" w:lineRule="auto"/>
        <w:jc w:val="both"/>
        <w:rPr>
          <w:rStyle w:val="textexposedshow"/>
          <w:sz w:val="24"/>
          <w:szCs w:val="24"/>
        </w:rPr>
      </w:pPr>
      <w:r w:rsidRPr="00361981">
        <w:rPr>
          <w:sz w:val="24"/>
          <w:szCs w:val="24"/>
        </w:rPr>
        <w:br/>
      </w:r>
      <w:r w:rsidR="00102C4B">
        <w:rPr>
          <w:rStyle w:val="textexposedshow"/>
          <w:sz w:val="24"/>
          <w:szCs w:val="24"/>
        </w:rPr>
        <w:t>Na kraju podsećamo</w:t>
      </w:r>
      <w:r w:rsidRPr="00361981">
        <w:rPr>
          <w:rStyle w:val="textexposedshow"/>
          <w:sz w:val="24"/>
          <w:szCs w:val="24"/>
        </w:rPr>
        <w:t xml:space="preserve"> da javnost ugovora koje državni organi zaključuju </w:t>
      </w:r>
      <w:r w:rsidR="00102C4B">
        <w:rPr>
          <w:rStyle w:val="textexposedshow"/>
          <w:sz w:val="24"/>
          <w:szCs w:val="24"/>
        </w:rPr>
        <w:t xml:space="preserve">nije sama sebi svrha, već </w:t>
      </w:r>
      <w:r w:rsidRPr="00361981">
        <w:rPr>
          <w:rStyle w:val="textexposedshow"/>
          <w:sz w:val="24"/>
          <w:szCs w:val="24"/>
        </w:rPr>
        <w:t xml:space="preserve">nužan preduslov </w:t>
      </w:r>
      <w:r w:rsidR="00102C4B">
        <w:rPr>
          <w:rStyle w:val="textexposedshow"/>
          <w:sz w:val="24"/>
          <w:szCs w:val="24"/>
        </w:rPr>
        <w:t xml:space="preserve">bilo kakvog </w:t>
      </w:r>
      <w:r w:rsidRPr="00361981">
        <w:rPr>
          <w:rStyle w:val="textexposedshow"/>
          <w:sz w:val="24"/>
          <w:szCs w:val="24"/>
        </w:rPr>
        <w:t>argumentovanog razgovora, odnosno samo početak, a ne kraj priče o tome da li se Vlada dobro stara o poverenoj imovini i javnom interesu.</w:t>
      </w:r>
      <w:r w:rsidR="00102C4B">
        <w:rPr>
          <w:rStyle w:val="textexposedshow"/>
          <w:sz w:val="24"/>
          <w:szCs w:val="24"/>
        </w:rPr>
        <w:t xml:space="preserve"> </w:t>
      </w:r>
      <w:r w:rsidR="00626B07">
        <w:rPr>
          <w:rStyle w:val="textexposedshow"/>
          <w:sz w:val="24"/>
          <w:szCs w:val="24"/>
        </w:rPr>
        <w:t xml:space="preserve">Konkretni ugovori </w:t>
      </w:r>
      <w:r w:rsidR="00F96E63">
        <w:rPr>
          <w:rStyle w:val="textexposedshow"/>
          <w:sz w:val="24"/>
          <w:szCs w:val="24"/>
        </w:rPr>
        <w:t>sa kompanijama „Etihad“ i „Ravaf</w:t>
      </w:r>
      <w:r w:rsidR="00102C4B">
        <w:rPr>
          <w:rStyle w:val="textexposedshow"/>
          <w:sz w:val="24"/>
          <w:szCs w:val="24"/>
        </w:rPr>
        <w:t>ed“</w:t>
      </w:r>
      <w:r w:rsidR="00626B07">
        <w:rPr>
          <w:rStyle w:val="textexposedshow"/>
          <w:sz w:val="24"/>
          <w:szCs w:val="24"/>
        </w:rPr>
        <w:t xml:space="preserve"> </w:t>
      </w:r>
      <w:r w:rsidR="00102C4B">
        <w:rPr>
          <w:rStyle w:val="textexposedshow"/>
          <w:sz w:val="24"/>
          <w:szCs w:val="24"/>
        </w:rPr>
        <w:t xml:space="preserve">su zaključeni u postupku bez nadmetanja, </w:t>
      </w:r>
      <w:r w:rsidR="00102C4B">
        <w:rPr>
          <w:rStyle w:val="textexposedshow"/>
          <w:sz w:val="24"/>
          <w:szCs w:val="24"/>
        </w:rPr>
        <w:lastRenderedPageBreak/>
        <w:t>odnosno, bez primene normi Zakon</w:t>
      </w:r>
      <w:r w:rsidR="00626B07">
        <w:rPr>
          <w:rStyle w:val="textexposedshow"/>
          <w:sz w:val="24"/>
          <w:szCs w:val="24"/>
        </w:rPr>
        <w:t xml:space="preserve">a o javno-privatnom partnerstvu. Usled toga, </w:t>
      </w:r>
      <w:r w:rsidR="00F96E63">
        <w:rPr>
          <w:rStyle w:val="textexposedshow"/>
          <w:sz w:val="24"/>
          <w:szCs w:val="24"/>
        </w:rPr>
        <w:t xml:space="preserve">na žalost, </w:t>
      </w:r>
      <w:r w:rsidR="00102C4B">
        <w:rPr>
          <w:rStyle w:val="textexposedshow"/>
          <w:sz w:val="24"/>
          <w:szCs w:val="24"/>
        </w:rPr>
        <w:t>nije bilo moguće da tržište pokaže da li s</w:t>
      </w:r>
      <w:r w:rsidR="00626B07">
        <w:rPr>
          <w:rStyle w:val="textexposedshow"/>
          <w:sz w:val="24"/>
          <w:szCs w:val="24"/>
        </w:rPr>
        <w:t>u ovi aranžmani najbolji mogući, niti će to ikada moći sa sigurnošću da se utvrdi. Njihova korisnost se zato može u određenoj meri oceniti jedino ako Vlada objavi i p</w:t>
      </w:r>
      <w:r w:rsidR="00B33FC9">
        <w:rPr>
          <w:rStyle w:val="textexposedshow"/>
          <w:sz w:val="24"/>
          <w:szCs w:val="24"/>
        </w:rPr>
        <w:t>odatke</w:t>
      </w:r>
      <w:r w:rsidR="00626B07">
        <w:rPr>
          <w:rStyle w:val="textexposedshow"/>
          <w:sz w:val="24"/>
          <w:szCs w:val="24"/>
        </w:rPr>
        <w:t xml:space="preserve"> </w:t>
      </w:r>
      <w:r w:rsidR="00102C4B">
        <w:rPr>
          <w:rStyle w:val="textexposedshow"/>
          <w:sz w:val="24"/>
          <w:szCs w:val="24"/>
        </w:rPr>
        <w:t xml:space="preserve">o </w:t>
      </w:r>
      <w:r w:rsidR="00626B07">
        <w:rPr>
          <w:rStyle w:val="textexposedshow"/>
          <w:sz w:val="24"/>
          <w:szCs w:val="24"/>
        </w:rPr>
        <w:t xml:space="preserve">razmatranju </w:t>
      </w:r>
      <w:r w:rsidR="00102C4B">
        <w:rPr>
          <w:rStyle w:val="textexposedshow"/>
          <w:sz w:val="24"/>
          <w:szCs w:val="24"/>
        </w:rPr>
        <w:t>alternativni</w:t>
      </w:r>
      <w:r w:rsidR="00626B07">
        <w:rPr>
          <w:rStyle w:val="textexposedshow"/>
          <w:sz w:val="24"/>
          <w:szCs w:val="24"/>
        </w:rPr>
        <w:t>h rešenj</w:t>
      </w:r>
      <w:r w:rsidR="00102C4B">
        <w:rPr>
          <w:rStyle w:val="textexposedshow"/>
          <w:sz w:val="24"/>
          <w:szCs w:val="24"/>
        </w:rPr>
        <w:t xml:space="preserve">a koja su </w:t>
      </w:r>
      <w:r w:rsidR="00626B07">
        <w:rPr>
          <w:rStyle w:val="textexposedshow"/>
          <w:sz w:val="24"/>
          <w:szCs w:val="24"/>
        </w:rPr>
        <w:t>joj</w:t>
      </w:r>
      <w:r w:rsidR="00102C4B">
        <w:rPr>
          <w:rStyle w:val="textexposedshow"/>
          <w:sz w:val="24"/>
          <w:szCs w:val="24"/>
        </w:rPr>
        <w:t xml:space="preserve"> stajala na raspolaganju</w:t>
      </w:r>
      <w:r w:rsidR="00626B07">
        <w:rPr>
          <w:rStyle w:val="textexposedshow"/>
          <w:sz w:val="24"/>
          <w:szCs w:val="24"/>
        </w:rPr>
        <w:t>, drugim rečima, sve one analize koje po zakonu moraju da izvrše predlagači stvaranja zajedničkog preduzeća kada razmišljaju o javno-privatnom partnerstvu</w:t>
      </w:r>
      <w:r w:rsidR="00B33FC9">
        <w:rPr>
          <w:rStyle w:val="textexposedshow"/>
          <w:sz w:val="24"/>
          <w:szCs w:val="24"/>
        </w:rPr>
        <w:t xml:space="preserve">, čak i kada je reč o daleko manje važnim pitanjima (npr. preduzeća za gradski prevoz ili odlaganje komunalnog otpada u nekoj opštini). </w:t>
      </w:r>
      <w:r w:rsidR="00102C4B">
        <w:rPr>
          <w:rStyle w:val="textexposedshow"/>
          <w:sz w:val="24"/>
          <w:szCs w:val="24"/>
        </w:rPr>
        <w:t xml:space="preserve"> </w:t>
      </w:r>
    </w:p>
    <w:p w:rsidR="00626B07" w:rsidRDefault="00626B07" w:rsidP="001D12F5">
      <w:pPr>
        <w:spacing w:line="360" w:lineRule="auto"/>
        <w:jc w:val="both"/>
        <w:rPr>
          <w:rStyle w:val="textexposedshow"/>
          <w:sz w:val="24"/>
          <w:szCs w:val="24"/>
        </w:rPr>
      </w:pPr>
    </w:p>
    <w:p w:rsidR="00626B07" w:rsidRDefault="00626B07" w:rsidP="001D12F5">
      <w:pPr>
        <w:spacing w:line="360" w:lineRule="auto"/>
        <w:jc w:val="both"/>
        <w:rPr>
          <w:rStyle w:val="textexposedshow"/>
          <w:sz w:val="24"/>
          <w:szCs w:val="24"/>
        </w:rPr>
      </w:pPr>
      <w:r>
        <w:rPr>
          <w:rStyle w:val="textexposedshow"/>
          <w:sz w:val="24"/>
          <w:szCs w:val="24"/>
        </w:rPr>
        <w:t xml:space="preserve">Transparentnost – Srbija </w:t>
      </w:r>
    </w:p>
    <w:p w:rsidR="00626B07" w:rsidRDefault="00626B07" w:rsidP="001D12F5">
      <w:pPr>
        <w:spacing w:line="360" w:lineRule="auto"/>
        <w:jc w:val="both"/>
        <w:rPr>
          <w:rStyle w:val="textexposedshow"/>
          <w:sz w:val="24"/>
          <w:szCs w:val="24"/>
        </w:rPr>
      </w:pPr>
    </w:p>
    <w:p w:rsidR="00626B07" w:rsidRPr="00361981" w:rsidRDefault="00626B07" w:rsidP="001D12F5">
      <w:pPr>
        <w:spacing w:line="360" w:lineRule="auto"/>
        <w:jc w:val="both"/>
        <w:rPr>
          <w:sz w:val="24"/>
          <w:szCs w:val="24"/>
        </w:rPr>
      </w:pPr>
      <w:r>
        <w:rPr>
          <w:rStyle w:val="textexposedshow"/>
          <w:sz w:val="24"/>
          <w:szCs w:val="24"/>
        </w:rPr>
        <w:t>Beograd, 15.8.2014.</w:t>
      </w:r>
    </w:p>
    <w:sectPr w:rsidR="00626B07" w:rsidRPr="00361981" w:rsidSect="00686DFD">
      <w:headerReference w:type="default" r:id="rId9"/>
      <w:footerReference w:type="default" r:id="rId10"/>
      <w:pgSz w:w="12240" w:h="15840"/>
      <w:pgMar w:top="1440" w:right="180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401" w:rsidRDefault="00545401">
      <w:r>
        <w:separator/>
      </w:r>
    </w:p>
  </w:endnote>
  <w:endnote w:type="continuationSeparator" w:id="1">
    <w:p w:rsidR="00545401" w:rsidRDefault="00545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E20" w:rsidRPr="005A4E20" w:rsidRDefault="005A4E20" w:rsidP="005A4E20">
    <w:pPr>
      <w:pStyle w:val="Footer"/>
      <w:pBdr>
        <w:bottom w:val="single" w:sz="12" w:space="1" w:color="auto"/>
      </w:pBdr>
      <w:rPr>
        <w:rFonts w:ascii="Arial" w:hAnsi="Arial" w:cs="Arial"/>
        <w:lang w:val="sr-Latn-CS"/>
      </w:rPr>
    </w:pPr>
  </w:p>
  <w:p w:rsidR="005A4E20" w:rsidRPr="005A4E20" w:rsidRDefault="004923A7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>
      <w:rPr>
        <w:rFonts w:ascii="Tahoma" w:hAnsi="Tahoma" w:cs="Tahoma"/>
        <w:sz w:val="16"/>
        <w:szCs w:val="16"/>
        <w:lang w:val="sl-SI"/>
      </w:rPr>
      <w:t>TRANSPARENTNOST SRBIJA</w:t>
    </w:r>
    <w:r w:rsidR="005A4E20" w:rsidRPr="005A4E20">
      <w:rPr>
        <w:rFonts w:ascii="Tahoma" w:hAnsi="Tahoma" w:cs="Tahoma"/>
        <w:sz w:val="16"/>
        <w:szCs w:val="16"/>
        <w:lang w:val="sl-SI"/>
      </w:rPr>
      <w:t xml:space="preserve"> </w:t>
    </w:r>
    <w:r>
      <w:rPr>
        <w:rFonts w:ascii="Tahoma" w:hAnsi="Tahoma" w:cs="Tahoma"/>
        <w:sz w:val="16"/>
        <w:szCs w:val="16"/>
        <w:lang w:val="sl-SI"/>
      </w:rPr>
      <w:t>je ovlašćeni zastupnik</w:t>
    </w:r>
    <w:r w:rsidR="00D6180E">
      <w:rPr>
        <w:rFonts w:ascii="Tahoma" w:hAnsi="Tahoma" w:cs="Tahoma"/>
        <w:sz w:val="16"/>
        <w:szCs w:val="16"/>
        <w:lang w:val="sl-SI"/>
      </w:rPr>
      <w:t xml:space="preserve"> organizacije</w:t>
    </w:r>
    <w:r w:rsidR="005A4E20" w:rsidRPr="005A4E20">
      <w:rPr>
        <w:rFonts w:ascii="Tahoma" w:hAnsi="Tahoma" w:cs="Tahoma"/>
        <w:sz w:val="16"/>
        <w:szCs w:val="16"/>
        <w:lang w:val="sl-SI"/>
      </w:rPr>
      <w:t xml:space="preserve"> </w:t>
    </w:r>
  </w:p>
  <w:p w:rsidR="005A4E20" w:rsidRPr="005A4E20" w:rsidRDefault="005A4E20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 w:rsidRPr="005A4E20">
      <w:rPr>
        <w:rFonts w:ascii="Tahoma" w:hAnsi="Tahoma" w:cs="Tahoma"/>
        <w:sz w:val="16"/>
        <w:szCs w:val="16"/>
        <w:lang w:val="sl-SI"/>
      </w:rPr>
      <w:t xml:space="preserve">TRANSPARENCY INTERNATIONAL </w:t>
    </w:r>
    <w:r w:rsidR="00D6180E">
      <w:rPr>
        <w:rFonts w:ascii="Tahoma" w:hAnsi="Tahoma" w:cs="Tahoma"/>
        <w:sz w:val="16"/>
        <w:szCs w:val="16"/>
        <w:lang w:val="sl-SI"/>
      </w:rPr>
      <w:t>u Republici Srbiji</w:t>
    </w:r>
  </w:p>
  <w:p w:rsidR="005A4E20" w:rsidRDefault="00B25D50" w:rsidP="00B768EB">
    <w:pPr>
      <w:pStyle w:val="Footer"/>
      <w:tabs>
        <w:tab w:val="left" w:pos="2130"/>
      </w:tabs>
      <w:jc w:val="center"/>
      <w:rPr>
        <w:rFonts w:ascii="Tahoma" w:hAnsi="Tahoma" w:cs="Tahoma"/>
        <w:sz w:val="18"/>
        <w:szCs w:val="18"/>
        <w:lang w:val="sr-Latn-CS"/>
      </w:rPr>
    </w:pPr>
    <w:hyperlink r:id="rId1" w:history="1">
      <w:r w:rsidR="00894B45" w:rsidRPr="00A5636A">
        <w:rPr>
          <w:rStyle w:val="Hyperlink"/>
          <w:rFonts w:ascii="Tahoma" w:hAnsi="Tahoma" w:cs="Tahoma"/>
          <w:sz w:val="18"/>
          <w:szCs w:val="18"/>
          <w:lang w:val="sr-Latn-CS"/>
        </w:rPr>
        <w:t>www.transparentnost.org.rs</w:t>
      </w:r>
    </w:hyperlink>
  </w:p>
  <w:p w:rsidR="00894B45" w:rsidRPr="005A4E20" w:rsidRDefault="00894B45" w:rsidP="00B768EB">
    <w:pPr>
      <w:pStyle w:val="Footer"/>
      <w:tabs>
        <w:tab w:val="left" w:pos="2130"/>
      </w:tabs>
      <w:jc w:val="cen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401" w:rsidRDefault="00545401">
      <w:r>
        <w:separator/>
      </w:r>
    </w:p>
  </w:footnote>
  <w:footnote w:type="continuationSeparator" w:id="1">
    <w:p w:rsidR="00545401" w:rsidRDefault="005454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E20" w:rsidRDefault="00B25D50" w:rsidP="005A4E20">
    <w:pPr>
      <w:pStyle w:val="Header"/>
      <w:ind w:left="1440"/>
      <w:rPr>
        <w:rFonts w:ascii="Arial" w:hAnsi="Arial" w:cs="Arial"/>
        <w:b/>
        <w:iCs/>
        <w:caps/>
        <w:lang w:val="sr-Latn-CS"/>
      </w:rPr>
    </w:pPr>
    <w:r w:rsidRPr="00B25D50">
      <w:rPr>
        <w:rFonts w:ascii="Arial" w:hAnsi="Arial" w:cs="Arial"/>
        <w:b/>
        <w:i/>
        <w:caps/>
        <w:sz w:val="28"/>
        <w:szCs w:val="28"/>
        <w:lang w:val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207pt;margin-top:.6pt;width:225pt;height:1in;z-index:251658240" filled="f" strokecolor="white" strokeweight="0">
          <v:textbox style="mso-next-textbox:#_x0000_s2052">
            <w:txbxContent>
              <w:p w:rsidR="005A4E20" w:rsidRPr="005A4E20" w:rsidRDefault="00C5579D" w:rsidP="00894B45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</w:t>
                </w:r>
                <w:r w:rsidR="00894B4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Adres</w:t>
                </w:r>
                <w:r w:rsidR="004923A7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a</w:t>
                </w:r>
                <w:r w:rsidR="00B4653C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: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</w:t>
                </w:r>
                <w:r w:rsidR="00894B4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Palmotićeva 27/II</w:t>
                </w:r>
              </w:p>
              <w:p w:rsidR="005A4E20" w:rsidRPr="005A4E20" w:rsidRDefault="00894B45" w:rsidP="00894B45">
                <w:pP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                                         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11000 Be</w:t>
                </w:r>
                <w:r w:rsidR="00DF1F83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o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grad, </w:t>
                </w:r>
                <w:r w:rsidR="00DF1F83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Srbija</w:t>
                </w:r>
              </w:p>
              <w:p w:rsidR="005A4E20" w:rsidRPr="005A4E20" w:rsidRDefault="00C5579D" w:rsidP="00894B45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</w:t>
                </w:r>
                <w:r w:rsidR="004923A7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Telefon</w:t>
                </w:r>
                <w:r w:rsidR="00894B4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: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(+ 381 11) 303 38 27</w:t>
                </w:r>
              </w:p>
              <w:p w:rsidR="005A4E20" w:rsidRPr="005A4E20" w:rsidRDefault="00C5579D" w:rsidP="00894B45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Fax:    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(+ 381 11) </w:t>
                </w:r>
                <w:r w:rsidR="00894B4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323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</w:t>
                </w:r>
                <w:r w:rsidR="00894B4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78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</w:t>
                </w:r>
                <w:r w:rsidR="00894B45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05</w:t>
                </w:r>
              </w:p>
              <w:p w:rsidR="005A4E20" w:rsidRPr="005A4E20" w:rsidRDefault="00C5579D" w:rsidP="00C5579D">
                <w:pPr>
                  <w:ind w:left="1440"/>
                  <w:jc w:val="center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e-mail: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</w:t>
                </w:r>
                <w:hyperlink r:id="rId1" w:history="1">
                  <w:r w:rsidR="00FA0752" w:rsidRPr="00CB4DC9">
                    <w:rPr>
                      <w:rStyle w:val="Hyperlink"/>
                      <w:rFonts w:ascii="Tahoma" w:hAnsi="Tahoma" w:cs="Tahoma"/>
                      <w:sz w:val="16"/>
                      <w:szCs w:val="16"/>
                      <w:lang w:val="sr-Latn-CS"/>
                    </w:rPr>
                    <w:t>ts@transparentnost.org.rs</w:t>
                  </w:r>
                </w:hyperlink>
              </w:p>
            </w:txbxContent>
          </v:textbox>
        </v:shape>
      </w:pict>
    </w:r>
    <w:r w:rsidR="001D12F5">
      <w:rPr>
        <w:rFonts w:ascii="Arial" w:hAnsi="Arial" w:cs="Arial"/>
        <w:b/>
        <w:caps/>
        <w:noProof/>
        <w:sz w:val="28"/>
        <w:szCs w:val="28"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800100" cy="777240"/>
          <wp:effectExtent l="19050" t="0" r="0" b="0"/>
          <wp:wrapTopAndBottom/>
          <wp:docPr id="3" name="Picture 3" descr="w 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 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A4E20" w:rsidRPr="00327589" w:rsidRDefault="004923A7" w:rsidP="005A4E20">
    <w:pPr>
      <w:pStyle w:val="Header"/>
      <w:ind w:left="1440"/>
      <w:rPr>
        <w:rFonts w:ascii="Tahoma" w:eastAsia="Arial Unicode MS" w:hAnsi="Tahoma" w:cs="Tahoma"/>
        <w:b/>
        <w:iCs/>
        <w:caps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Transparentnost</w:t>
    </w:r>
  </w:p>
  <w:p w:rsidR="005A4E20" w:rsidRPr="00327589" w:rsidRDefault="004923A7" w:rsidP="005A4E20">
    <w:pPr>
      <w:pStyle w:val="Header"/>
      <w:pBdr>
        <w:bottom w:val="single" w:sz="12" w:space="11" w:color="auto"/>
      </w:pBdr>
      <w:ind w:left="1440"/>
      <w:rPr>
        <w:rFonts w:ascii="Tahoma" w:eastAsia="Arial Unicode MS" w:hAnsi="Tahoma" w:cs="Tahoma"/>
        <w:b/>
        <w:i/>
        <w:sz w:val="32"/>
        <w:szCs w:val="32"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S</w:t>
    </w:r>
    <w:r w:rsidR="005A4E20" w:rsidRPr="00327589"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rbi</w:t>
    </w: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j</w:t>
    </w:r>
    <w:r w:rsidR="005A4E20" w:rsidRPr="00327589"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a</w:t>
    </w:r>
  </w:p>
  <w:p w:rsidR="005A4E20" w:rsidRPr="00327589" w:rsidRDefault="005A4E20" w:rsidP="005A4E20">
    <w:pPr>
      <w:rPr>
        <w:b/>
      </w:rPr>
    </w:pPr>
  </w:p>
  <w:p w:rsidR="005A4E20" w:rsidRDefault="005A4E20" w:rsidP="005A4E20">
    <w:pPr>
      <w:pStyle w:val="Header"/>
    </w:pPr>
  </w:p>
  <w:p w:rsidR="005A4E20" w:rsidRPr="005A4E20" w:rsidRDefault="005A4E20" w:rsidP="005A4E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42E51561"/>
    <w:multiLevelType w:val="hybridMultilevel"/>
    <w:tmpl w:val="7FD81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stylePaneFormatFilter w:val="3F01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A4E20"/>
    <w:rsid w:val="0001642B"/>
    <w:rsid w:val="00021344"/>
    <w:rsid w:val="00027C5D"/>
    <w:rsid w:val="000459BF"/>
    <w:rsid w:val="00074551"/>
    <w:rsid w:val="0007495F"/>
    <w:rsid w:val="0009480A"/>
    <w:rsid w:val="00094829"/>
    <w:rsid w:val="00097253"/>
    <w:rsid w:val="000A0DD7"/>
    <w:rsid w:val="000A6379"/>
    <w:rsid w:val="000C05D9"/>
    <w:rsid w:val="000C3237"/>
    <w:rsid w:val="000E06BE"/>
    <w:rsid w:val="000F0F38"/>
    <w:rsid w:val="00102C4B"/>
    <w:rsid w:val="00103BB7"/>
    <w:rsid w:val="00104CA4"/>
    <w:rsid w:val="0011497A"/>
    <w:rsid w:val="00115F36"/>
    <w:rsid w:val="00120509"/>
    <w:rsid w:val="00122FAA"/>
    <w:rsid w:val="00141B2F"/>
    <w:rsid w:val="00174B43"/>
    <w:rsid w:val="00176E7C"/>
    <w:rsid w:val="001845A0"/>
    <w:rsid w:val="00191AE6"/>
    <w:rsid w:val="001A336F"/>
    <w:rsid w:val="001A5EE9"/>
    <w:rsid w:val="001B7479"/>
    <w:rsid w:val="001D12F5"/>
    <w:rsid w:val="001D3752"/>
    <w:rsid w:val="001D5D76"/>
    <w:rsid w:val="001E6A95"/>
    <w:rsid w:val="001E78B4"/>
    <w:rsid w:val="00206150"/>
    <w:rsid w:val="00206DB4"/>
    <w:rsid w:val="00211122"/>
    <w:rsid w:val="00216F79"/>
    <w:rsid w:val="00220275"/>
    <w:rsid w:val="002221C8"/>
    <w:rsid w:val="0023605C"/>
    <w:rsid w:val="00246C49"/>
    <w:rsid w:val="00250666"/>
    <w:rsid w:val="00254FCE"/>
    <w:rsid w:val="00263676"/>
    <w:rsid w:val="002831ED"/>
    <w:rsid w:val="00283CB7"/>
    <w:rsid w:val="002B05EB"/>
    <w:rsid w:val="002B296E"/>
    <w:rsid w:val="002B5DD8"/>
    <w:rsid w:val="002D004F"/>
    <w:rsid w:val="002D1C16"/>
    <w:rsid w:val="002D587E"/>
    <w:rsid w:val="002E0B7B"/>
    <w:rsid w:val="002F70D8"/>
    <w:rsid w:val="00301C8F"/>
    <w:rsid w:val="003055AF"/>
    <w:rsid w:val="00316525"/>
    <w:rsid w:val="00321827"/>
    <w:rsid w:val="003429EF"/>
    <w:rsid w:val="00361981"/>
    <w:rsid w:val="0036230D"/>
    <w:rsid w:val="0036574C"/>
    <w:rsid w:val="00366FAE"/>
    <w:rsid w:val="00391055"/>
    <w:rsid w:val="003957D9"/>
    <w:rsid w:val="003A4299"/>
    <w:rsid w:val="003C2910"/>
    <w:rsid w:val="003C3BFF"/>
    <w:rsid w:val="003C7E49"/>
    <w:rsid w:val="003D1BFE"/>
    <w:rsid w:val="003D3730"/>
    <w:rsid w:val="003D46EB"/>
    <w:rsid w:val="003D4C5F"/>
    <w:rsid w:val="003E0A5B"/>
    <w:rsid w:val="003E6150"/>
    <w:rsid w:val="003F5DA1"/>
    <w:rsid w:val="003F7B9E"/>
    <w:rsid w:val="00401F91"/>
    <w:rsid w:val="004076A5"/>
    <w:rsid w:val="004621BE"/>
    <w:rsid w:val="0046390A"/>
    <w:rsid w:val="00466E8D"/>
    <w:rsid w:val="004709E9"/>
    <w:rsid w:val="00475EBE"/>
    <w:rsid w:val="004923A7"/>
    <w:rsid w:val="004B1843"/>
    <w:rsid w:val="004B6A19"/>
    <w:rsid w:val="00502BB8"/>
    <w:rsid w:val="00505382"/>
    <w:rsid w:val="00520AE6"/>
    <w:rsid w:val="00531CE1"/>
    <w:rsid w:val="00531EC1"/>
    <w:rsid w:val="005334CC"/>
    <w:rsid w:val="00533F70"/>
    <w:rsid w:val="00545401"/>
    <w:rsid w:val="0054723F"/>
    <w:rsid w:val="0055049C"/>
    <w:rsid w:val="00576656"/>
    <w:rsid w:val="005A0FE6"/>
    <w:rsid w:val="005A4E20"/>
    <w:rsid w:val="005B29BD"/>
    <w:rsid w:val="005C447F"/>
    <w:rsid w:val="005C4990"/>
    <w:rsid w:val="005C58E0"/>
    <w:rsid w:val="005F2123"/>
    <w:rsid w:val="00600484"/>
    <w:rsid w:val="00602008"/>
    <w:rsid w:val="00621335"/>
    <w:rsid w:val="00626B07"/>
    <w:rsid w:val="00632651"/>
    <w:rsid w:val="006333E8"/>
    <w:rsid w:val="00636BE2"/>
    <w:rsid w:val="0063797E"/>
    <w:rsid w:val="006454D8"/>
    <w:rsid w:val="006511BF"/>
    <w:rsid w:val="00652691"/>
    <w:rsid w:val="0066085E"/>
    <w:rsid w:val="00663F76"/>
    <w:rsid w:val="00664697"/>
    <w:rsid w:val="006715D6"/>
    <w:rsid w:val="006863B5"/>
    <w:rsid w:val="00686DFD"/>
    <w:rsid w:val="006C0810"/>
    <w:rsid w:val="006D1744"/>
    <w:rsid w:val="006E32F2"/>
    <w:rsid w:val="006E5EFF"/>
    <w:rsid w:val="006F63BD"/>
    <w:rsid w:val="00722E45"/>
    <w:rsid w:val="00724909"/>
    <w:rsid w:val="00751758"/>
    <w:rsid w:val="00757F8E"/>
    <w:rsid w:val="00775FC1"/>
    <w:rsid w:val="007834CB"/>
    <w:rsid w:val="007846BB"/>
    <w:rsid w:val="007C02B9"/>
    <w:rsid w:val="007C0FB2"/>
    <w:rsid w:val="007C1DA0"/>
    <w:rsid w:val="007E15F2"/>
    <w:rsid w:val="007E5C34"/>
    <w:rsid w:val="007F1EC7"/>
    <w:rsid w:val="00820C2E"/>
    <w:rsid w:val="00826577"/>
    <w:rsid w:val="00843264"/>
    <w:rsid w:val="00852625"/>
    <w:rsid w:val="008572E4"/>
    <w:rsid w:val="00881A2D"/>
    <w:rsid w:val="00894B45"/>
    <w:rsid w:val="008A5977"/>
    <w:rsid w:val="008C1CA5"/>
    <w:rsid w:val="008D6944"/>
    <w:rsid w:val="008E2E83"/>
    <w:rsid w:val="008E6195"/>
    <w:rsid w:val="008F0C15"/>
    <w:rsid w:val="00916C7E"/>
    <w:rsid w:val="009208B0"/>
    <w:rsid w:val="00932A0B"/>
    <w:rsid w:val="009339CF"/>
    <w:rsid w:val="00933E8A"/>
    <w:rsid w:val="00934E44"/>
    <w:rsid w:val="00954BD8"/>
    <w:rsid w:val="00973EC2"/>
    <w:rsid w:val="009835FC"/>
    <w:rsid w:val="009B64E3"/>
    <w:rsid w:val="009C3658"/>
    <w:rsid w:val="009C57DF"/>
    <w:rsid w:val="009C6383"/>
    <w:rsid w:val="009E36F2"/>
    <w:rsid w:val="009E7F8F"/>
    <w:rsid w:val="00A20FAA"/>
    <w:rsid w:val="00A47E55"/>
    <w:rsid w:val="00A61EB4"/>
    <w:rsid w:val="00A640C2"/>
    <w:rsid w:val="00A82CD4"/>
    <w:rsid w:val="00A930A4"/>
    <w:rsid w:val="00A94592"/>
    <w:rsid w:val="00AA447C"/>
    <w:rsid w:val="00AA6DC6"/>
    <w:rsid w:val="00AB2094"/>
    <w:rsid w:val="00AB3EDC"/>
    <w:rsid w:val="00AC319C"/>
    <w:rsid w:val="00AD25BD"/>
    <w:rsid w:val="00AE1E51"/>
    <w:rsid w:val="00AF2058"/>
    <w:rsid w:val="00B0394C"/>
    <w:rsid w:val="00B05573"/>
    <w:rsid w:val="00B065A1"/>
    <w:rsid w:val="00B163BE"/>
    <w:rsid w:val="00B25D50"/>
    <w:rsid w:val="00B33BDC"/>
    <w:rsid w:val="00B33FC9"/>
    <w:rsid w:val="00B42817"/>
    <w:rsid w:val="00B4653C"/>
    <w:rsid w:val="00B530C0"/>
    <w:rsid w:val="00B56320"/>
    <w:rsid w:val="00B61664"/>
    <w:rsid w:val="00B70218"/>
    <w:rsid w:val="00B768EB"/>
    <w:rsid w:val="00B80C48"/>
    <w:rsid w:val="00B95A38"/>
    <w:rsid w:val="00B9786A"/>
    <w:rsid w:val="00BA2EB8"/>
    <w:rsid w:val="00BB77CC"/>
    <w:rsid w:val="00BC0135"/>
    <w:rsid w:val="00BD5148"/>
    <w:rsid w:val="00BE47B0"/>
    <w:rsid w:val="00BF2454"/>
    <w:rsid w:val="00BF2F03"/>
    <w:rsid w:val="00C14486"/>
    <w:rsid w:val="00C26B16"/>
    <w:rsid w:val="00C4772B"/>
    <w:rsid w:val="00C5579D"/>
    <w:rsid w:val="00C833CC"/>
    <w:rsid w:val="00C949F8"/>
    <w:rsid w:val="00CB3A62"/>
    <w:rsid w:val="00CB409A"/>
    <w:rsid w:val="00CB4A80"/>
    <w:rsid w:val="00CD4422"/>
    <w:rsid w:val="00CF20A1"/>
    <w:rsid w:val="00CF5CE3"/>
    <w:rsid w:val="00D02E15"/>
    <w:rsid w:val="00D2245D"/>
    <w:rsid w:val="00D249D0"/>
    <w:rsid w:val="00D45431"/>
    <w:rsid w:val="00D53082"/>
    <w:rsid w:val="00D57133"/>
    <w:rsid w:val="00D6180E"/>
    <w:rsid w:val="00D7436A"/>
    <w:rsid w:val="00D8622F"/>
    <w:rsid w:val="00D916FA"/>
    <w:rsid w:val="00DB3CEE"/>
    <w:rsid w:val="00DC1F8E"/>
    <w:rsid w:val="00DC52BD"/>
    <w:rsid w:val="00DC773E"/>
    <w:rsid w:val="00DC7D8E"/>
    <w:rsid w:val="00DE219B"/>
    <w:rsid w:val="00DF1335"/>
    <w:rsid w:val="00DF1F83"/>
    <w:rsid w:val="00DF31C1"/>
    <w:rsid w:val="00DF5DF9"/>
    <w:rsid w:val="00E307DA"/>
    <w:rsid w:val="00E35FF4"/>
    <w:rsid w:val="00E523D6"/>
    <w:rsid w:val="00E673D9"/>
    <w:rsid w:val="00E8247D"/>
    <w:rsid w:val="00EA54C2"/>
    <w:rsid w:val="00EB1D48"/>
    <w:rsid w:val="00EC2723"/>
    <w:rsid w:val="00EE1B8A"/>
    <w:rsid w:val="00EE23B7"/>
    <w:rsid w:val="00EE69C6"/>
    <w:rsid w:val="00EE6A9F"/>
    <w:rsid w:val="00EF4383"/>
    <w:rsid w:val="00EF4A76"/>
    <w:rsid w:val="00F025BD"/>
    <w:rsid w:val="00F27450"/>
    <w:rsid w:val="00F336FD"/>
    <w:rsid w:val="00F345CB"/>
    <w:rsid w:val="00F44D3B"/>
    <w:rsid w:val="00F47F06"/>
    <w:rsid w:val="00F514ED"/>
    <w:rsid w:val="00F51FAD"/>
    <w:rsid w:val="00F54E4E"/>
    <w:rsid w:val="00F55D8C"/>
    <w:rsid w:val="00F64277"/>
    <w:rsid w:val="00F813D0"/>
    <w:rsid w:val="00F8433E"/>
    <w:rsid w:val="00F931AB"/>
    <w:rsid w:val="00F935B5"/>
    <w:rsid w:val="00F96E63"/>
    <w:rsid w:val="00FA0752"/>
    <w:rsid w:val="00FA5624"/>
    <w:rsid w:val="00FB1D31"/>
    <w:rsid w:val="00FC4EFC"/>
    <w:rsid w:val="00FC5CB7"/>
    <w:rsid w:val="00FE3643"/>
    <w:rsid w:val="00FF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0C15"/>
    <w:pPr>
      <w:suppressAutoHyphens/>
    </w:pPr>
    <w:rPr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4E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4E20"/>
    <w:pPr>
      <w:tabs>
        <w:tab w:val="center" w:pos="4320"/>
        <w:tab w:val="right" w:pos="8640"/>
      </w:tabs>
    </w:pPr>
  </w:style>
  <w:style w:type="character" w:styleId="Hyperlink">
    <w:name w:val="Hyperlink"/>
    <w:rsid w:val="005A4E20"/>
    <w:rPr>
      <w:color w:val="0000FF"/>
      <w:u w:val="single"/>
    </w:rPr>
  </w:style>
  <w:style w:type="paragraph" w:styleId="BalloonText">
    <w:name w:val="Balloon Text"/>
    <w:basedOn w:val="Normal"/>
    <w:semiHidden/>
    <w:rsid w:val="005053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E0A5B"/>
    <w:pPr>
      <w:suppressAutoHyphens w:val="0"/>
    </w:pPr>
    <w:rPr>
      <w:sz w:val="24"/>
      <w:szCs w:val="24"/>
      <w:lang w:val="sr-Latn-CS" w:eastAsia="sr-Latn-CS"/>
    </w:rPr>
  </w:style>
  <w:style w:type="paragraph" w:customStyle="1" w:styleId="ListParagraph1">
    <w:name w:val="List Paragraph1"/>
    <w:basedOn w:val="Normal"/>
    <w:rsid w:val="00916C7E"/>
    <w:pPr>
      <w:suppressAutoHyphens w:val="0"/>
      <w:spacing w:after="200" w:line="276" w:lineRule="auto"/>
      <w:ind w:left="720"/>
    </w:pPr>
    <w:rPr>
      <w:rFonts w:ascii="Calibri" w:eastAsia="Calibri" w:hAnsi="Calibri" w:cs="Calibri"/>
      <w:kern w:val="1"/>
      <w:sz w:val="24"/>
      <w:szCs w:val="22"/>
      <w:lang w:val="en-US" w:eastAsia="hi-IN" w:bidi="hi-IN"/>
    </w:rPr>
  </w:style>
  <w:style w:type="paragraph" w:styleId="FootnoteText">
    <w:name w:val="footnote text"/>
    <w:basedOn w:val="Normal"/>
    <w:link w:val="FootnoteTextChar"/>
    <w:rsid w:val="009835FC"/>
  </w:style>
  <w:style w:type="character" w:customStyle="1" w:styleId="FootnoteTextChar">
    <w:name w:val="Footnote Text Char"/>
    <w:link w:val="FootnoteText"/>
    <w:rsid w:val="009835FC"/>
    <w:rPr>
      <w:lang w:eastAsia="ar-SA"/>
    </w:rPr>
  </w:style>
  <w:style w:type="character" w:styleId="FootnoteReference">
    <w:name w:val="footnote reference"/>
    <w:rsid w:val="009835FC"/>
    <w:rPr>
      <w:vertAlign w:val="superscript"/>
    </w:rPr>
  </w:style>
  <w:style w:type="character" w:styleId="CommentReference">
    <w:name w:val="annotation reference"/>
    <w:rsid w:val="001845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45A0"/>
  </w:style>
  <w:style w:type="character" w:customStyle="1" w:styleId="CommentTextChar">
    <w:name w:val="Comment Text Char"/>
    <w:link w:val="CommentText"/>
    <w:rsid w:val="001845A0"/>
    <w:rPr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1845A0"/>
    <w:rPr>
      <w:b/>
      <w:bCs/>
    </w:rPr>
  </w:style>
  <w:style w:type="character" w:customStyle="1" w:styleId="CommentSubjectChar">
    <w:name w:val="Comment Subject Char"/>
    <w:link w:val="CommentSubject"/>
    <w:rsid w:val="001845A0"/>
    <w:rPr>
      <w:b/>
      <w:bCs/>
      <w:lang w:val="en-GB" w:eastAsia="ar-SA"/>
    </w:rPr>
  </w:style>
  <w:style w:type="character" w:customStyle="1" w:styleId="usercontent">
    <w:name w:val="usercontent"/>
    <w:rsid w:val="00361981"/>
  </w:style>
  <w:style w:type="character" w:customStyle="1" w:styleId="textexposedshow">
    <w:name w:val="text_exposed_show"/>
    <w:rsid w:val="003619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9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2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cocAy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o.gl/2E6fS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nsparentnost.org.r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ts@transparentnost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Poštovani gospodine Vujčić,</vt:lpstr>
      <vt:lpstr>Poštovani gospodine Vujčić,</vt:lpstr>
    </vt:vector>
  </TitlesOfParts>
  <Company>Transparency Serbia</Company>
  <LinksUpToDate>false</LinksUpToDate>
  <CharactersWithSpaces>2858</CharactersWithSpaces>
  <SharedDoc>false</SharedDoc>
  <HLinks>
    <vt:vector size="24" baseType="variant">
      <vt:variant>
        <vt:i4>589917</vt:i4>
      </vt:variant>
      <vt:variant>
        <vt:i4>3</vt:i4>
      </vt:variant>
      <vt:variant>
        <vt:i4>0</vt:i4>
      </vt:variant>
      <vt:variant>
        <vt:i4>5</vt:i4>
      </vt:variant>
      <vt:variant>
        <vt:lpwstr>http://goo.gl/cocAyl</vt:lpwstr>
      </vt:variant>
      <vt:variant>
        <vt:lpwstr/>
      </vt:variant>
      <vt:variant>
        <vt:i4>786515</vt:i4>
      </vt:variant>
      <vt:variant>
        <vt:i4>0</vt:i4>
      </vt:variant>
      <vt:variant>
        <vt:i4>0</vt:i4>
      </vt:variant>
      <vt:variant>
        <vt:i4>5</vt:i4>
      </vt:variant>
      <vt:variant>
        <vt:lpwstr>http://goo.gl/2E6fSd</vt:lpwstr>
      </vt:variant>
      <vt:variant>
        <vt:lpwstr/>
      </vt:variant>
      <vt:variant>
        <vt:i4>7536700</vt:i4>
      </vt:variant>
      <vt:variant>
        <vt:i4>0</vt:i4>
      </vt:variant>
      <vt:variant>
        <vt:i4>0</vt:i4>
      </vt:variant>
      <vt:variant>
        <vt:i4>5</vt:i4>
      </vt:variant>
      <vt:variant>
        <vt:lpwstr>http://www.transparentnost.org.rs/</vt:lpwstr>
      </vt:variant>
      <vt:variant>
        <vt:lpwstr/>
      </vt:variant>
      <vt:variant>
        <vt:i4>3801166</vt:i4>
      </vt:variant>
      <vt:variant>
        <vt:i4>0</vt:i4>
      </vt:variant>
      <vt:variant>
        <vt:i4>0</vt:i4>
      </vt:variant>
      <vt:variant>
        <vt:i4>5</vt:i4>
      </vt:variant>
      <vt:variant>
        <vt:lpwstr>mailto:ts@transparentnost.org.rs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gospodine Vujčić,</dc:title>
  <dc:subject/>
  <dc:creator>Bane</dc:creator>
  <cp:keywords/>
  <cp:lastModifiedBy>x4</cp:lastModifiedBy>
  <cp:revision>4</cp:revision>
  <cp:lastPrinted>2007-06-25T13:35:00Z</cp:lastPrinted>
  <dcterms:created xsi:type="dcterms:W3CDTF">2014-08-15T09:58:00Z</dcterms:created>
  <dcterms:modified xsi:type="dcterms:W3CDTF">2014-08-15T10:09:00Z</dcterms:modified>
</cp:coreProperties>
</file>