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D5" w:rsidRPr="0003776F" w:rsidRDefault="001B4AD5" w:rsidP="001B4AD5">
      <w:pPr>
        <w:jc w:val="both"/>
        <w:rPr>
          <w:lang w:val="en-US"/>
        </w:rPr>
      </w:pPr>
      <w:bookmarkStart w:id="0" w:name="_GoBack"/>
      <w:bookmarkEnd w:id="0"/>
      <w:r w:rsidRPr="0003776F">
        <w:rPr>
          <w:lang w:val="en-US"/>
        </w:rPr>
        <w:t xml:space="preserve">Press Release: </w:t>
      </w:r>
    </w:p>
    <w:p w:rsidR="001B4AD5" w:rsidRPr="0003776F" w:rsidRDefault="001B4AD5" w:rsidP="001B4AD5">
      <w:pPr>
        <w:jc w:val="both"/>
        <w:rPr>
          <w:lang w:val="en-US"/>
        </w:rPr>
      </w:pPr>
    </w:p>
    <w:p w:rsidR="001B4AD5" w:rsidRPr="0003776F" w:rsidRDefault="001B4AD5" w:rsidP="001B4AD5">
      <w:pPr>
        <w:jc w:val="both"/>
        <w:rPr>
          <w:b/>
          <w:lang w:val="en-US"/>
        </w:rPr>
      </w:pPr>
      <w:r w:rsidRPr="0003776F">
        <w:rPr>
          <w:b/>
          <w:lang w:val="en-US"/>
        </w:rPr>
        <w:t xml:space="preserve">Fight against corruption in </w:t>
      </w:r>
      <w:r w:rsidR="00592916">
        <w:rPr>
          <w:b/>
        </w:rPr>
        <w:t xml:space="preserve">the European Commission’s </w:t>
      </w:r>
      <w:r w:rsidRPr="0003776F">
        <w:rPr>
          <w:b/>
          <w:lang w:val="en-US"/>
        </w:rPr>
        <w:t>2013 Progress Report</w:t>
      </w:r>
    </w:p>
    <w:p w:rsidR="001B4AD5" w:rsidRPr="0003776F" w:rsidRDefault="001B4AD5" w:rsidP="001B4AD5">
      <w:pPr>
        <w:jc w:val="both"/>
        <w:rPr>
          <w:lang w:val="en-US"/>
        </w:rPr>
      </w:pPr>
    </w:p>
    <w:p w:rsidR="001B4AD5" w:rsidRPr="0003776F" w:rsidRDefault="001B4AD5" w:rsidP="001B4AD5">
      <w:pPr>
        <w:jc w:val="both"/>
        <w:rPr>
          <w:lang w:val="en-US"/>
        </w:rPr>
      </w:pPr>
      <w:r w:rsidRPr="0003776F">
        <w:rPr>
          <w:lang w:val="en-US"/>
        </w:rPr>
        <w:t xml:space="preserve">This year’s EC Progress Report for Serbia focuses greatly </w:t>
      </w:r>
      <w:r w:rsidR="001C4EBF">
        <w:rPr>
          <w:lang w:val="en-US"/>
        </w:rPr>
        <w:t xml:space="preserve">on </w:t>
      </w:r>
      <w:r w:rsidRPr="0003776F">
        <w:rPr>
          <w:lang w:val="en-US"/>
        </w:rPr>
        <w:t xml:space="preserve">fight against corruption, indicates certain improvements but at the same time emphasizes that there is still a lot to be done in this area. Therefore Transparency – Serbia considers </w:t>
      </w:r>
      <w:r w:rsidR="00592916">
        <w:rPr>
          <w:lang w:val="en-US"/>
        </w:rPr>
        <w:t xml:space="preserve">that it could be </w:t>
      </w:r>
      <w:r w:rsidRPr="0003776F">
        <w:rPr>
          <w:lang w:val="en-US"/>
        </w:rPr>
        <w:t xml:space="preserve">extremely dangerous </w:t>
      </w:r>
      <w:r w:rsidR="00592916">
        <w:rPr>
          <w:lang w:val="en-US"/>
        </w:rPr>
        <w:t xml:space="preserve">to </w:t>
      </w:r>
      <w:r w:rsidRPr="0003776F">
        <w:rPr>
          <w:lang w:val="en-US"/>
        </w:rPr>
        <w:t xml:space="preserve">understand occasional praises or </w:t>
      </w:r>
      <w:r w:rsidR="00592916">
        <w:rPr>
          <w:lang w:val="en-US"/>
        </w:rPr>
        <w:t>statements</w:t>
      </w:r>
      <w:r w:rsidRPr="0003776F">
        <w:rPr>
          <w:lang w:val="en-US"/>
        </w:rPr>
        <w:t xml:space="preserve"> on already undertaken activities as a sign that everything possible was done</w:t>
      </w:r>
      <w:r w:rsidR="000038BC" w:rsidRPr="000038BC">
        <w:rPr>
          <w:lang w:val="en-US"/>
        </w:rPr>
        <w:t xml:space="preserve"> </w:t>
      </w:r>
      <w:r w:rsidR="000038BC" w:rsidRPr="0003776F">
        <w:rPr>
          <w:lang w:val="en-US"/>
        </w:rPr>
        <w:t>in the past year</w:t>
      </w:r>
      <w:r w:rsidRPr="0003776F">
        <w:rPr>
          <w:lang w:val="en-US"/>
        </w:rPr>
        <w:t>.</w:t>
      </w:r>
    </w:p>
    <w:p w:rsidR="001B4AD5" w:rsidRPr="0003776F" w:rsidRDefault="001B4AD5" w:rsidP="001B4AD5">
      <w:pPr>
        <w:jc w:val="both"/>
        <w:rPr>
          <w:lang w:val="en-US"/>
        </w:rPr>
      </w:pPr>
    </w:p>
    <w:p w:rsidR="001B4AD5" w:rsidRPr="0003776F" w:rsidRDefault="001B4AD5" w:rsidP="001B4AD5">
      <w:pPr>
        <w:autoSpaceDE w:val="0"/>
        <w:autoSpaceDN w:val="0"/>
        <w:adjustRightInd w:val="0"/>
        <w:jc w:val="both"/>
        <w:rPr>
          <w:lang w:val="en-US"/>
        </w:rPr>
      </w:pPr>
      <w:r w:rsidRPr="0003776F">
        <w:rPr>
          <w:lang w:val="en-US"/>
        </w:rPr>
        <w:t xml:space="preserve">Praises, namely, refer mostly to what could be </w:t>
      </w:r>
      <w:r w:rsidR="00592916">
        <w:rPr>
          <w:lang w:val="en-US"/>
        </w:rPr>
        <w:t>denoted</w:t>
      </w:r>
      <w:r w:rsidRPr="0003776F">
        <w:rPr>
          <w:lang w:val="en-US"/>
        </w:rPr>
        <w:t xml:space="preserve"> as initial steps on a long road – political message on „zero tolerance towards corruption“, that should be proven in practice, adopting of Anticorruption Strategy</w:t>
      </w:r>
      <w:r>
        <w:rPr>
          <w:lang w:val="en-US"/>
        </w:rPr>
        <w:t xml:space="preserve"> </w:t>
      </w:r>
      <w:r w:rsidRPr="0003776F">
        <w:rPr>
          <w:lang w:val="en-US"/>
        </w:rPr>
        <w:t xml:space="preserve">and Action Plan, that are supposed to be implemented and </w:t>
      </w:r>
      <w:r w:rsidR="00592916">
        <w:rPr>
          <w:lang w:val="en-US"/>
        </w:rPr>
        <w:t xml:space="preserve">opening the </w:t>
      </w:r>
      <w:r w:rsidRPr="0003776F">
        <w:rPr>
          <w:lang w:val="en-US"/>
        </w:rPr>
        <w:t>investigations</w:t>
      </w:r>
      <w:r w:rsidR="00592916">
        <w:rPr>
          <w:lang w:val="en-US"/>
        </w:rPr>
        <w:t xml:space="preserve"> (or</w:t>
      </w:r>
      <w:r w:rsidRPr="0003776F">
        <w:rPr>
          <w:lang w:val="en-US"/>
        </w:rPr>
        <w:t xml:space="preserve"> issuing of indictments</w:t>
      </w:r>
      <w:r w:rsidR="00592916">
        <w:rPr>
          <w:lang w:val="en-US"/>
        </w:rPr>
        <w:t>)</w:t>
      </w:r>
      <w:r w:rsidRPr="0003776F">
        <w:rPr>
          <w:lang w:val="en-US"/>
        </w:rPr>
        <w:t xml:space="preserve"> in corruption cases that should be brought to finalization.</w:t>
      </w:r>
    </w:p>
    <w:p w:rsidR="001B4AD5" w:rsidRPr="0003776F" w:rsidRDefault="001B4AD5" w:rsidP="001B4AD5">
      <w:pPr>
        <w:autoSpaceDE w:val="0"/>
        <w:autoSpaceDN w:val="0"/>
        <w:adjustRightInd w:val="0"/>
        <w:jc w:val="both"/>
        <w:rPr>
          <w:lang w:val="en-US"/>
        </w:rPr>
      </w:pPr>
    </w:p>
    <w:p w:rsidR="001B4AD5" w:rsidRPr="0003776F" w:rsidRDefault="001B4AD5" w:rsidP="001B4AD5">
      <w:pPr>
        <w:autoSpaceDE w:val="0"/>
        <w:autoSpaceDN w:val="0"/>
        <w:adjustRightInd w:val="0"/>
        <w:jc w:val="both"/>
        <w:rPr>
          <w:iCs/>
          <w:lang w:val="en-US"/>
        </w:rPr>
      </w:pPr>
      <w:r w:rsidRPr="0003776F">
        <w:rPr>
          <w:lang w:val="en-US"/>
        </w:rPr>
        <w:t>The Report, on the other hand, emphasizes necessity to improve law implementation and efficiency of anticorruption institutions, that it is necessary to promote proactive acting of police and prosecution and to expect verdicts in corruption cases, especially in the area of public resources</w:t>
      </w:r>
      <w:r w:rsidR="000038BC">
        <w:rPr>
          <w:lang w:val="en-US"/>
        </w:rPr>
        <w:t>’</w:t>
      </w:r>
      <w:r w:rsidRPr="0003776F">
        <w:rPr>
          <w:lang w:val="en-US"/>
        </w:rPr>
        <w:t xml:space="preserve"> abuse. </w:t>
      </w:r>
      <w:r w:rsidR="00592916">
        <w:rPr>
          <w:lang w:val="en-US"/>
        </w:rPr>
        <w:t>In connecting with</w:t>
      </w:r>
      <w:r w:rsidRPr="0003776F">
        <w:rPr>
          <w:lang w:val="en-US"/>
        </w:rPr>
        <w:t xml:space="preserve"> that, logical question imposes</w:t>
      </w:r>
      <w:r w:rsidRPr="0003776F">
        <w:rPr>
          <w:iCs/>
          <w:lang w:val="en-US"/>
        </w:rPr>
        <w:t xml:space="preserve">: </w:t>
      </w:r>
      <w:r w:rsidR="00592916">
        <w:rPr>
          <w:iCs/>
          <w:lang w:val="en-US"/>
        </w:rPr>
        <w:t xml:space="preserve">is the </w:t>
      </w:r>
      <w:r w:rsidRPr="0003776F">
        <w:rPr>
          <w:iCs/>
          <w:lang w:val="en-US"/>
        </w:rPr>
        <w:t xml:space="preserve">goal that Government envisaged in the Action Plan (just 30% more </w:t>
      </w:r>
      <w:r w:rsidR="000038BC" w:rsidRPr="0003776F">
        <w:rPr>
          <w:iCs/>
          <w:lang w:val="en-US"/>
        </w:rPr>
        <w:t>final</w:t>
      </w:r>
      <w:r w:rsidR="000038BC">
        <w:rPr>
          <w:iCs/>
          <w:lang w:val="en-US"/>
        </w:rPr>
        <w:t>ized</w:t>
      </w:r>
      <w:r w:rsidRPr="0003776F">
        <w:rPr>
          <w:iCs/>
          <w:lang w:val="en-US"/>
        </w:rPr>
        <w:t xml:space="preserve"> corruption verdicts in 2017 compared to 2012) </w:t>
      </w:r>
      <w:r w:rsidR="00592916">
        <w:rPr>
          <w:iCs/>
          <w:lang w:val="en-US"/>
        </w:rPr>
        <w:t>something that might be</w:t>
      </w:r>
      <w:r w:rsidRPr="0003776F">
        <w:rPr>
          <w:iCs/>
          <w:lang w:val="en-US"/>
        </w:rPr>
        <w:t xml:space="preserve"> desirable outcome, regarding sharp and justified critiques of performance in that area in previous years? </w:t>
      </w:r>
    </w:p>
    <w:p w:rsidR="001B4AD5" w:rsidRPr="0003776F" w:rsidRDefault="001B4AD5" w:rsidP="001B4AD5">
      <w:pPr>
        <w:autoSpaceDE w:val="0"/>
        <w:autoSpaceDN w:val="0"/>
        <w:adjustRightInd w:val="0"/>
        <w:jc w:val="both"/>
        <w:rPr>
          <w:lang w:val="en-US"/>
        </w:rPr>
      </w:pPr>
    </w:p>
    <w:p w:rsidR="001B4AD5" w:rsidRPr="0003776F" w:rsidRDefault="001B4AD5" w:rsidP="001B4AD5">
      <w:pPr>
        <w:jc w:val="both"/>
        <w:rPr>
          <w:iCs/>
          <w:lang w:val="en-US"/>
        </w:rPr>
      </w:pPr>
      <w:r w:rsidRPr="0003776F">
        <w:rPr>
          <w:lang w:val="en-US"/>
        </w:rPr>
        <w:t xml:space="preserve">EC Report attributes great significance to consideration of independent bodies' reports and solving </w:t>
      </w:r>
      <w:r w:rsidR="00592916">
        <w:rPr>
          <w:lang w:val="en-US"/>
        </w:rPr>
        <w:t>the</w:t>
      </w:r>
      <w:r w:rsidRPr="0003776F">
        <w:rPr>
          <w:lang w:val="en-US"/>
        </w:rPr>
        <w:t xml:space="preserve"> problems from those reports</w:t>
      </w:r>
      <w:r w:rsidRPr="0003776F">
        <w:rPr>
          <w:iCs/>
          <w:lang w:val="en-US"/>
        </w:rPr>
        <w:t xml:space="preserve">, requesting establishing of meritorious employment system and promotion </w:t>
      </w:r>
      <w:r w:rsidR="00E8215A">
        <w:rPr>
          <w:iCs/>
          <w:lang w:val="en-US"/>
        </w:rPr>
        <w:t xml:space="preserve">at </w:t>
      </w:r>
      <w:r w:rsidRPr="0003776F">
        <w:rPr>
          <w:iCs/>
          <w:lang w:val="en-US"/>
        </w:rPr>
        <w:t>all levels</w:t>
      </w:r>
      <w:r w:rsidR="000038BC">
        <w:rPr>
          <w:iCs/>
          <w:lang w:val="en-US"/>
        </w:rPr>
        <w:t>,</w:t>
      </w:r>
      <w:r w:rsidRPr="0003776F">
        <w:rPr>
          <w:iCs/>
          <w:lang w:val="en-US"/>
        </w:rPr>
        <w:t xml:space="preserve"> concludes that in the large part appointing of medium level managers was non transparent. </w:t>
      </w:r>
    </w:p>
    <w:p w:rsidR="001B4AD5" w:rsidRPr="0003776F" w:rsidRDefault="001B4AD5" w:rsidP="001B4AD5">
      <w:pPr>
        <w:jc w:val="both"/>
        <w:rPr>
          <w:iCs/>
          <w:lang w:val="en-US"/>
        </w:rPr>
      </w:pPr>
    </w:p>
    <w:p w:rsidR="001B4AD5" w:rsidRPr="0003776F" w:rsidRDefault="001B4AD5" w:rsidP="001B4AD5">
      <w:pPr>
        <w:jc w:val="both"/>
        <w:rPr>
          <w:iCs/>
          <w:lang w:val="en-US"/>
        </w:rPr>
      </w:pPr>
      <w:r w:rsidRPr="0003776F">
        <w:rPr>
          <w:iCs/>
          <w:lang w:val="en-US"/>
        </w:rPr>
        <w:t xml:space="preserve">These are some of the problems Transparency Serbia indicated to in previous years and months. Employment and promotion problem is actually far greater than stated in the report – contrary to the </w:t>
      </w:r>
      <w:r w:rsidR="00E8215A">
        <w:rPr>
          <w:iCs/>
          <w:lang w:val="en-US"/>
        </w:rPr>
        <w:t xml:space="preserve">Law on Civil Servants </w:t>
      </w:r>
      <w:r w:rsidRPr="0003776F">
        <w:rPr>
          <w:iCs/>
          <w:lang w:val="en-US"/>
        </w:rPr>
        <w:t xml:space="preserve">with direct </w:t>
      </w:r>
      <w:r w:rsidR="00943769">
        <w:rPr>
          <w:iCs/>
          <w:lang w:val="en-US"/>
        </w:rPr>
        <w:t xml:space="preserve">influence </w:t>
      </w:r>
      <w:r w:rsidR="00592916">
        <w:rPr>
          <w:iCs/>
          <w:lang w:val="en-US"/>
        </w:rPr>
        <w:t>by</w:t>
      </w:r>
      <w:r w:rsidR="00943769">
        <w:rPr>
          <w:iCs/>
          <w:lang w:val="en-US"/>
        </w:rPr>
        <w:t xml:space="preserve"> </w:t>
      </w:r>
      <w:r w:rsidRPr="0003776F">
        <w:rPr>
          <w:iCs/>
          <w:lang w:val="en-US"/>
        </w:rPr>
        <w:t xml:space="preserve">political parties. </w:t>
      </w:r>
    </w:p>
    <w:p w:rsidR="001B4AD5" w:rsidRPr="0003776F" w:rsidRDefault="001B4AD5" w:rsidP="001B4AD5">
      <w:pPr>
        <w:jc w:val="both"/>
        <w:rPr>
          <w:iCs/>
          <w:lang w:val="en-US"/>
        </w:rPr>
      </w:pPr>
    </w:p>
    <w:p w:rsidR="001B4AD5" w:rsidRPr="0003776F" w:rsidRDefault="001B4AD5" w:rsidP="001B4AD5">
      <w:pPr>
        <w:jc w:val="both"/>
        <w:rPr>
          <w:iCs/>
          <w:lang w:val="en-US"/>
        </w:rPr>
      </w:pPr>
      <w:r w:rsidRPr="0003776F">
        <w:rPr>
          <w:iCs/>
          <w:lang w:val="en-US"/>
        </w:rPr>
        <w:t>EC properly indicates to areas where strengthening of supervision is necessary (public enterprises, privatization, public expenditures). EC praises moderate progress in public procurement field which is a result of</w:t>
      </w:r>
      <w:r w:rsidR="00E412F7">
        <w:rPr>
          <w:iCs/>
          <w:lang w:val="en-US"/>
        </w:rPr>
        <w:t xml:space="preserve"> the</w:t>
      </w:r>
      <w:r w:rsidRPr="0003776F">
        <w:rPr>
          <w:iCs/>
          <w:lang w:val="en-US"/>
        </w:rPr>
        <w:t xml:space="preserve"> new Law implementation, but </w:t>
      </w:r>
      <w:r w:rsidR="00E412F7">
        <w:rPr>
          <w:iCs/>
          <w:lang w:val="en-US"/>
        </w:rPr>
        <w:t xml:space="preserve">indicates a </w:t>
      </w:r>
      <w:r w:rsidRPr="0003776F">
        <w:rPr>
          <w:iCs/>
          <w:lang w:val="en-US"/>
        </w:rPr>
        <w:t>lack of capacity, especially with Public Procurement Office,</w:t>
      </w:r>
      <w:r w:rsidR="00592916">
        <w:rPr>
          <w:iCs/>
          <w:lang w:val="en-US"/>
        </w:rPr>
        <w:t xml:space="preserve"> </w:t>
      </w:r>
      <w:r w:rsidR="00E412F7">
        <w:rPr>
          <w:iCs/>
          <w:lang w:val="en-US"/>
        </w:rPr>
        <w:t>as</w:t>
      </w:r>
      <w:r w:rsidRPr="0003776F">
        <w:rPr>
          <w:iCs/>
          <w:lang w:val="en-US"/>
        </w:rPr>
        <w:t xml:space="preserve"> a huge problem. </w:t>
      </w:r>
    </w:p>
    <w:p w:rsidR="001B4AD5" w:rsidRPr="0003776F" w:rsidRDefault="001B4AD5" w:rsidP="001B4AD5">
      <w:pPr>
        <w:jc w:val="both"/>
        <w:rPr>
          <w:iCs/>
          <w:lang w:val="en-US"/>
        </w:rPr>
      </w:pPr>
    </w:p>
    <w:p w:rsidR="001B4AD5" w:rsidRPr="0003776F" w:rsidRDefault="001B4AD5" w:rsidP="001B4AD5">
      <w:pPr>
        <w:jc w:val="both"/>
        <w:rPr>
          <w:iCs/>
          <w:lang w:val="en-US"/>
        </w:rPr>
      </w:pPr>
      <w:r w:rsidRPr="0003776F">
        <w:rPr>
          <w:iCs/>
          <w:lang w:val="en-US"/>
        </w:rPr>
        <w:t xml:space="preserve">Report attributes significance to thorough election campaign financing control, investigating of officials' property reports' accuracy, </w:t>
      </w:r>
      <w:r w:rsidR="00592916">
        <w:rPr>
          <w:iCs/>
          <w:lang w:val="en-US"/>
        </w:rPr>
        <w:t>solving</w:t>
      </w:r>
      <w:r w:rsidRPr="0003776F">
        <w:rPr>
          <w:iCs/>
          <w:lang w:val="en-US"/>
        </w:rPr>
        <w:t xml:space="preserve"> conflict of interest and implementing integrity plans. EC also states „possibility of political </w:t>
      </w:r>
      <w:r w:rsidR="00E412F7">
        <w:rPr>
          <w:iCs/>
          <w:lang w:val="en-US"/>
        </w:rPr>
        <w:t>influence</w:t>
      </w:r>
      <w:proofErr w:type="gramStart"/>
      <w:r w:rsidRPr="0003776F">
        <w:rPr>
          <w:iCs/>
          <w:lang w:val="en-US"/>
        </w:rPr>
        <w:t xml:space="preserve">“ </w:t>
      </w:r>
      <w:r w:rsidR="00592916">
        <w:rPr>
          <w:iCs/>
          <w:lang w:val="en-US"/>
        </w:rPr>
        <w:t>during</w:t>
      </w:r>
      <w:proofErr w:type="gramEnd"/>
      <w:r w:rsidR="00592916">
        <w:rPr>
          <w:iCs/>
          <w:lang w:val="en-US"/>
        </w:rPr>
        <w:t xml:space="preserve"> the </w:t>
      </w:r>
      <w:r w:rsidR="0038219D">
        <w:rPr>
          <w:iCs/>
          <w:lang w:val="en-US"/>
        </w:rPr>
        <w:t xml:space="preserve">appointment </w:t>
      </w:r>
      <w:r w:rsidRPr="0003776F">
        <w:rPr>
          <w:iCs/>
          <w:lang w:val="en-US"/>
        </w:rPr>
        <w:t xml:space="preserve">and </w:t>
      </w:r>
      <w:r w:rsidR="00592916">
        <w:rPr>
          <w:iCs/>
          <w:lang w:val="en-US"/>
        </w:rPr>
        <w:t xml:space="preserve">dismissal </w:t>
      </w:r>
      <w:r w:rsidRPr="0003776F">
        <w:rPr>
          <w:iCs/>
          <w:lang w:val="en-US"/>
        </w:rPr>
        <w:t xml:space="preserve"> of judiciary officials and indicates insufficient implementation of accountability mechanisms.</w:t>
      </w:r>
    </w:p>
    <w:p w:rsidR="001B4AD5" w:rsidRPr="0003776F" w:rsidRDefault="001B4AD5" w:rsidP="001B4AD5">
      <w:pPr>
        <w:jc w:val="both"/>
        <w:rPr>
          <w:iCs/>
          <w:lang w:val="en-US"/>
        </w:rPr>
      </w:pPr>
    </w:p>
    <w:p w:rsidR="001B4AD5" w:rsidRPr="0003776F" w:rsidRDefault="001B4AD5" w:rsidP="001B4AD5">
      <w:pPr>
        <w:jc w:val="both"/>
        <w:rPr>
          <w:iCs/>
          <w:lang w:val="en-US"/>
        </w:rPr>
      </w:pPr>
      <w:r w:rsidRPr="0003776F">
        <w:rPr>
          <w:iCs/>
          <w:lang w:val="en-US"/>
        </w:rPr>
        <w:t xml:space="preserve">Report emphasizes that health and education </w:t>
      </w:r>
      <w:r w:rsidR="000038BC">
        <w:rPr>
          <w:iCs/>
          <w:lang w:val="en-US"/>
        </w:rPr>
        <w:t xml:space="preserve">sector </w:t>
      </w:r>
      <w:r w:rsidRPr="0003776F">
        <w:rPr>
          <w:iCs/>
          <w:lang w:val="en-US"/>
        </w:rPr>
        <w:t xml:space="preserve">are especially vulnerable to corruption. This list could be even longer, especially related to corruption that </w:t>
      </w:r>
      <w:r w:rsidR="0038219D">
        <w:rPr>
          <w:iCs/>
          <w:lang w:val="en-US"/>
        </w:rPr>
        <w:t>hampers</w:t>
      </w:r>
      <w:r w:rsidR="004B2DA1">
        <w:rPr>
          <w:iCs/>
          <w:lang w:val="en-US"/>
        </w:rPr>
        <w:t xml:space="preserve"> </w:t>
      </w:r>
      <w:r w:rsidRPr="0003776F">
        <w:rPr>
          <w:iCs/>
          <w:lang w:val="en-US"/>
        </w:rPr>
        <w:t>business (urban planning, work of inspections etc.)</w:t>
      </w:r>
    </w:p>
    <w:p w:rsidR="001B4AD5" w:rsidRPr="0003776F" w:rsidRDefault="001B4AD5" w:rsidP="001B4AD5">
      <w:pPr>
        <w:jc w:val="both"/>
        <w:rPr>
          <w:iCs/>
          <w:lang w:val="en-US"/>
        </w:rPr>
      </w:pPr>
    </w:p>
    <w:p w:rsidR="001B4AD5" w:rsidRPr="0003776F" w:rsidRDefault="001B4AD5" w:rsidP="001B4AD5">
      <w:pPr>
        <w:jc w:val="both"/>
        <w:rPr>
          <w:iCs/>
          <w:lang w:val="en-US"/>
        </w:rPr>
      </w:pPr>
      <w:r w:rsidRPr="0003776F">
        <w:rPr>
          <w:lang w:val="en-US"/>
        </w:rPr>
        <w:t>EC hasn't pointed out all the</w:t>
      </w:r>
      <w:r w:rsidR="004B2DA1">
        <w:rPr>
          <w:lang w:val="en-US"/>
        </w:rPr>
        <w:t xml:space="preserve"> relevant</w:t>
      </w:r>
      <w:r w:rsidRPr="0003776F">
        <w:rPr>
          <w:lang w:val="en-US"/>
        </w:rPr>
        <w:t xml:space="preserve"> problems, because of </w:t>
      </w:r>
      <w:r w:rsidR="004B2DA1">
        <w:rPr>
          <w:lang w:val="en-US"/>
        </w:rPr>
        <w:t xml:space="preserve">the </w:t>
      </w:r>
      <w:r w:rsidRPr="0003776F">
        <w:rPr>
          <w:lang w:val="en-US"/>
        </w:rPr>
        <w:t>limited space</w:t>
      </w:r>
      <w:r w:rsidR="00F83EE0">
        <w:rPr>
          <w:lang w:val="en-US"/>
        </w:rPr>
        <w:t>. T</w:t>
      </w:r>
      <w:r w:rsidRPr="0003776F">
        <w:rPr>
          <w:lang w:val="en-US"/>
        </w:rPr>
        <w:t xml:space="preserve">herefore evaluation of current status could be even </w:t>
      </w:r>
      <w:proofErr w:type="gramStart"/>
      <w:r w:rsidR="00592916">
        <w:rPr>
          <w:lang w:val="en-US"/>
        </w:rPr>
        <w:t>more strict</w:t>
      </w:r>
      <w:proofErr w:type="gramEnd"/>
      <w:r w:rsidRPr="0003776F">
        <w:rPr>
          <w:lang w:val="en-US"/>
        </w:rPr>
        <w:t xml:space="preserve">. </w:t>
      </w:r>
      <w:r w:rsidR="00592916">
        <w:rPr>
          <w:lang w:val="en-US"/>
        </w:rPr>
        <w:t>In this regard</w:t>
      </w:r>
      <w:r w:rsidRPr="0003776F">
        <w:rPr>
          <w:lang w:val="en-US"/>
        </w:rPr>
        <w:t>, EC recognizes progress in Parliamentary activities</w:t>
      </w:r>
      <w:r w:rsidRPr="0003776F">
        <w:rPr>
          <w:iCs/>
          <w:lang w:val="en-US"/>
        </w:rPr>
        <w:t xml:space="preserve">, and in reality Parliamentary </w:t>
      </w:r>
      <w:r w:rsidR="00592916">
        <w:rPr>
          <w:iCs/>
          <w:lang w:val="en-US"/>
        </w:rPr>
        <w:t>oversight of the</w:t>
      </w:r>
      <w:r w:rsidRPr="0003776F">
        <w:rPr>
          <w:iCs/>
          <w:lang w:val="en-US"/>
        </w:rPr>
        <w:t xml:space="preserve"> Government is obviously insufficient. EC asks </w:t>
      </w:r>
      <w:r w:rsidR="002D11E6">
        <w:rPr>
          <w:iCs/>
          <w:lang w:val="en-US"/>
        </w:rPr>
        <w:t xml:space="preserve">for </w:t>
      </w:r>
      <w:r w:rsidRPr="0003776F">
        <w:rPr>
          <w:iCs/>
          <w:lang w:val="en-US"/>
        </w:rPr>
        <w:t>the Government to</w:t>
      </w:r>
      <w:r w:rsidR="00592916">
        <w:rPr>
          <w:iCs/>
          <w:lang w:val="en-US"/>
        </w:rPr>
        <w:t xml:space="preserve"> follow-up the</w:t>
      </w:r>
      <w:r w:rsidRPr="0003776F">
        <w:rPr>
          <w:iCs/>
          <w:lang w:val="en-US"/>
        </w:rPr>
        <w:t xml:space="preserve"> recommendations and findings of independent bodies. However, there is no statement on their direct violation. </w:t>
      </w:r>
    </w:p>
    <w:p w:rsidR="001B4AD5" w:rsidRPr="0003776F" w:rsidRDefault="001B4AD5" w:rsidP="001B4AD5">
      <w:pPr>
        <w:jc w:val="both"/>
        <w:rPr>
          <w:iCs/>
          <w:lang w:val="en-US"/>
        </w:rPr>
      </w:pPr>
      <w:r w:rsidRPr="0003776F">
        <w:rPr>
          <w:iCs/>
          <w:lang w:val="en-US"/>
        </w:rPr>
        <w:t xml:space="preserve"> </w:t>
      </w:r>
    </w:p>
    <w:p w:rsidR="001B4AD5" w:rsidRPr="0003776F" w:rsidRDefault="001B4AD5" w:rsidP="001B4AD5">
      <w:pPr>
        <w:jc w:val="both"/>
        <w:rPr>
          <w:iCs/>
          <w:lang w:val="en-US"/>
        </w:rPr>
      </w:pPr>
      <w:r w:rsidRPr="0003776F">
        <w:rPr>
          <w:iCs/>
          <w:lang w:val="en-US"/>
        </w:rPr>
        <w:lastRenderedPageBreak/>
        <w:t xml:space="preserve">EC welcomes improvement of </w:t>
      </w:r>
      <w:r w:rsidR="00592916">
        <w:rPr>
          <w:iCs/>
          <w:lang w:val="en-US"/>
        </w:rPr>
        <w:t>Rules of Procedure of the Government</w:t>
      </w:r>
      <w:r w:rsidRPr="0003776F">
        <w:rPr>
          <w:iCs/>
          <w:lang w:val="en-US"/>
        </w:rPr>
        <w:t xml:space="preserve">. However, these changes didn't initiate promotion of public debates' practice – minimum obligations prescribed in April 2013 is not being respected.  </w:t>
      </w:r>
    </w:p>
    <w:p w:rsidR="001B4AD5" w:rsidRPr="0003776F" w:rsidRDefault="001B4AD5" w:rsidP="001B4AD5">
      <w:pPr>
        <w:jc w:val="both"/>
        <w:rPr>
          <w:iCs/>
          <w:lang w:val="en-US"/>
        </w:rPr>
      </w:pPr>
    </w:p>
    <w:p w:rsidR="001B4AD5" w:rsidRPr="0003776F" w:rsidRDefault="001B4AD5" w:rsidP="001B4AD5">
      <w:pPr>
        <w:jc w:val="both"/>
        <w:rPr>
          <w:iCs/>
          <w:lang w:val="en-US"/>
        </w:rPr>
      </w:pPr>
      <w:r w:rsidRPr="0003776F">
        <w:rPr>
          <w:iCs/>
          <w:lang w:val="en-US"/>
        </w:rPr>
        <w:t xml:space="preserve">Report states that comprehensive legal framework for protection of whistleblowers still doesn't exist, but there are no comments on process of drafting Whistleblower Protection Law. </w:t>
      </w:r>
      <w:r>
        <w:rPr>
          <w:iCs/>
          <w:lang w:val="en-US"/>
        </w:rPr>
        <w:t>I</w:t>
      </w:r>
      <w:r w:rsidRPr="0003776F">
        <w:rPr>
          <w:iCs/>
          <w:lang w:val="en-US"/>
        </w:rPr>
        <w:t xml:space="preserve">t is important, namely, to mention that Action Plan for implementing Anticorruption Strategy was amended in Ministry of Justice or in Government, after the text was being approved by working group, and that from final version, in paragraph on protection of whistleblowers, all parts related to protection of whistleblowers in private sectors were </w:t>
      </w:r>
      <w:r w:rsidR="00592916">
        <w:rPr>
          <w:iCs/>
          <w:lang w:val="en-US"/>
        </w:rPr>
        <w:t>cut</w:t>
      </w:r>
      <w:r w:rsidRPr="0003776F">
        <w:rPr>
          <w:iCs/>
          <w:lang w:val="en-US"/>
        </w:rPr>
        <w:t>.</w:t>
      </w:r>
    </w:p>
    <w:p w:rsidR="001B4AD5" w:rsidRPr="0003776F" w:rsidRDefault="001B4AD5" w:rsidP="001B4AD5">
      <w:pPr>
        <w:jc w:val="both"/>
        <w:rPr>
          <w:iCs/>
          <w:lang w:val="en-US"/>
        </w:rPr>
      </w:pPr>
    </w:p>
    <w:p w:rsidR="001B4AD5" w:rsidRPr="0003776F" w:rsidRDefault="001B4AD5" w:rsidP="001B4AD5">
      <w:pPr>
        <w:jc w:val="both"/>
        <w:rPr>
          <w:iCs/>
          <w:lang w:val="en-US"/>
        </w:rPr>
      </w:pPr>
      <w:r w:rsidRPr="0003776F">
        <w:rPr>
          <w:iCs/>
          <w:lang w:val="en-US"/>
        </w:rPr>
        <w:t xml:space="preserve">EC properly notices </w:t>
      </w:r>
      <w:r w:rsidR="00592916">
        <w:rPr>
          <w:iCs/>
          <w:lang w:val="en-US"/>
        </w:rPr>
        <w:t>major</w:t>
      </w:r>
      <w:r w:rsidRPr="0003776F">
        <w:rPr>
          <w:iCs/>
          <w:lang w:val="en-US"/>
        </w:rPr>
        <w:t xml:space="preserve"> problems in media sphere – failure to implement media strategy, insufficient transparency of media ownership, texts that endanger court processes and privacy. However, related to transparency of ownership, transparency of data on major funders should be mentioned, while matter of information published in tabloids should be treated in the context of oversight of investigative </w:t>
      </w:r>
      <w:r w:rsidR="0003025A">
        <w:rPr>
          <w:iCs/>
          <w:lang w:val="en-US"/>
        </w:rPr>
        <w:t>bodies</w:t>
      </w:r>
      <w:r w:rsidRPr="0003776F">
        <w:rPr>
          <w:iCs/>
          <w:lang w:val="en-US"/>
        </w:rPr>
        <w:t xml:space="preserve"> and vulnerability of criminal investigations and/or human rights.</w:t>
      </w:r>
    </w:p>
    <w:p w:rsidR="001B4AD5" w:rsidRPr="0003776F" w:rsidRDefault="001B4AD5" w:rsidP="001B4AD5">
      <w:pPr>
        <w:jc w:val="both"/>
        <w:rPr>
          <w:iCs/>
          <w:lang w:val="en-US"/>
        </w:rPr>
      </w:pPr>
    </w:p>
    <w:p w:rsidR="001B4AD5" w:rsidRPr="0003776F" w:rsidRDefault="001B4AD5" w:rsidP="001B4AD5">
      <w:pPr>
        <w:jc w:val="both"/>
        <w:rPr>
          <w:lang w:val="en-US"/>
        </w:rPr>
      </w:pPr>
      <w:r>
        <w:rPr>
          <w:lang w:val="en-US"/>
        </w:rPr>
        <w:t>Transpare</w:t>
      </w:r>
      <w:r w:rsidRPr="0003776F">
        <w:rPr>
          <w:lang w:val="en-US"/>
        </w:rPr>
        <w:t xml:space="preserve">ncy Serbia hopes that Belgrade will be more responsive for problems in the anticorruption area, that we and other NGOs, along with independent state organs timely indicate to, and that therefore it won't be necessary </w:t>
      </w:r>
      <w:proofErr w:type="gramStart"/>
      <w:r w:rsidRPr="0003776F">
        <w:rPr>
          <w:lang w:val="en-US"/>
        </w:rPr>
        <w:t>for  Brussels</w:t>
      </w:r>
      <w:proofErr w:type="gramEnd"/>
      <w:r w:rsidRPr="0003776F">
        <w:rPr>
          <w:lang w:val="en-US"/>
        </w:rPr>
        <w:t xml:space="preserve"> to react. In that sense, we hope that problems that </w:t>
      </w:r>
      <w:r w:rsidR="0003025A">
        <w:rPr>
          <w:lang w:val="en-US"/>
        </w:rPr>
        <w:t xml:space="preserve">the </w:t>
      </w:r>
      <w:r w:rsidRPr="0003776F">
        <w:rPr>
          <w:lang w:val="en-US"/>
        </w:rPr>
        <w:t>EC has been pointing out in years related to anticorruption will be resolved at least nearly efficient as the problem on quota for Croatian cigarettes was resolved.</w:t>
      </w:r>
    </w:p>
    <w:p w:rsidR="001B4AD5" w:rsidRPr="0003776F" w:rsidRDefault="001B4AD5" w:rsidP="001B4AD5">
      <w:pPr>
        <w:jc w:val="both"/>
        <w:rPr>
          <w:lang w:val="en-US"/>
        </w:rPr>
      </w:pPr>
    </w:p>
    <w:p w:rsidR="001B4AD5" w:rsidRPr="0003776F" w:rsidRDefault="001B4AD5" w:rsidP="001B4AD5">
      <w:pPr>
        <w:jc w:val="both"/>
        <w:rPr>
          <w:lang w:val="en-US"/>
        </w:rPr>
      </w:pPr>
      <w:r w:rsidRPr="0003776F">
        <w:rPr>
          <w:lang w:val="en-US"/>
        </w:rPr>
        <w:t xml:space="preserve">Transparency – Serbia </w:t>
      </w:r>
    </w:p>
    <w:p w:rsidR="001B4AD5" w:rsidRPr="0003776F" w:rsidRDefault="001B4AD5" w:rsidP="001B4AD5">
      <w:pPr>
        <w:jc w:val="both"/>
        <w:rPr>
          <w:lang w:val="en-US"/>
        </w:rPr>
      </w:pPr>
    </w:p>
    <w:p w:rsidR="001B4AD5" w:rsidRPr="0003776F" w:rsidRDefault="001B4AD5" w:rsidP="001B4AD5">
      <w:pPr>
        <w:jc w:val="both"/>
        <w:rPr>
          <w:lang w:val="en-US"/>
        </w:rPr>
      </w:pPr>
      <w:r w:rsidRPr="0003776F">
        <w:rPr>
          <w:lang w:val="en-US"/>
        </w:rPr>
        <w:t>Belgrade, 17</w:t>
      </w:r>
      <w:r w:rsidR="0003025A" w:rsidRPr="00F83EE0">
        <w:rPr>
          <w:vertAlign w:val="superscript"/>
          <w:lang w:val="en-US"/>
        </w:rPr>
        <w:t>th</w:t>
      </w:r>
      <w:r w:rsidRPr="0003776F">
        <w:rPr>
          <w:lang w:val="en-US"/>
        </w:rPr>
        <w:t xml:space="preserve"> October 2013</w:t>
      </w:r>
    </w:p>
    <w:p w:rsidR="007846BB" w:rsidRPr="00FA0752" w:rsidRDefault="007846BB" w:rsidP="00FA0752">
      <w:pPr>
        <w:spacing w:line="360" w:lineRule="auto"/>
        <w:ind w:left="360"/>
        <w:jc w:val="both"/>
        <w:rPr>
          <w:sz w:val="22"/>
          <w:szCs w:val="22"/>
          <w:lang w:val="sr-Latn-CS"/>
        </w:rPr>
      </w:pPr>
    </w:p>
    <w:sectPr w:rsidR="007846BB" w:rsidRPr="00FA0752" w:rsidSect="00686DFD">
      <w:headerReference w:type="default" r:id="rId8"/>
      <w:footerReference w:type="default" r:id="rId9"/>
      <w:pgSz w:w="12240" w:h="15840"/>
      <w:pgMar w:top="1440" w:right="180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160" w:rsidRDefault="00CE0160">
      <w:r>
        <w:separator/>
      </w:r>
    </w:p>
  </w:endnote>
  <w:endnote w:type="continuationSeparator" w:id="0">
    <w:p w:rsidR="00CE0160" w:rsidRDefault="00CE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20" w:rsidRPr="005A4E20" w:rsidRDefault="005A4E20" w:rsidP="005A4E20">
    <w:pPr>
      <w:pStyle w:val="Podnojestranice"/>
      <w:pBdr>
        <w:bottom w:val="single" w:sz="12" w:space="1" w:color="auto"/>
      </w:pBdr>
      <w:rPr>
        <w:rFonts w:ascii="Arial" w:hAnsi="Arial" w:cs="Arial"/>
        <w:lang w:val="sr-Latn-CS"/>
      </w:rPr>
    </w:pPr>
  </w:p>
  <w:p w:rsidR="00FA52DC" w:rsidRDefault="00FA52DC" w:rsidP="00FA52DC">
    <w:pPr>
      <w:pStyle w:val="Podnojestranice"/>
      <w:ind w:right="360" w:firstLine="360"/>
      <w:jc w:val="center"/>
      <w:rPr>
        <w:rFonts w:ascii="Tahoma" w:hAnsi="Tahoma" w:cs="Tahoma"/>
        <w:color w:val="000000"/>
        <w:sz w:val="16"/>
        <w:szCs w:val="16"/>
      </w:rPr>
    </w:pPr>
    <w:r w:rsidRPr="00FA52DC">
      <w:rPr>
        <w:rFonts w:ascii="Tahoma" w:hAnsi="Tahoma" w:cs="Tahoma"/>
        <w:sz w:val="16"/>
        <w:szCs w:val="16"/>
        <w:lang w:val="sl-SI"/>
      </w:rPr>
      <w:t xml:space="preserve">TRANSPARENCY SERBIA </w:t>
    </w:r>
    <w:r w:rsidRPr="00FA52DC">
      <w:rPr>
        <w:rFonts w:ascii="Tahoma" w:hAnsi="Tahoma" w:cs="Tahoma"/>
        <w:color w:val="000000"/>
        <w:sz w:val="16"/>
        <w:szCs w:val="16"/>
      </w:rPr>
      <w:t>is national chapter and representative</w:t>
    </w:r>
  </w:p>
  <w:p w:rsidR="005A4E20" w:rsidRPr="00FA52DC" w:rsidRDefault="00FA52DC" w:rsidP="00FA52DC">
    <w:pPr>
      <w:pStyle w:val="Podnojestranice"/>
      <w:ind w:right="360" w:firstLine="360"/>
      <w:jc w:val="center"/>
      <w:rPr>
        <w:rFonts w:ascii="Tahoma" w:hAnsi="Tahoma" w:cs="Tahoma"/>
        <w:sz w:val="16"/>
        <w:szCs w:val="16"/>
        <w:lang w:val="sl-SI"/>
      </w:rPr>
    </w:pPr>
    <w:r w:rsidRPr="00FA52DC">
      <w:rPr>
        <w:rFonts w:ascii="Tahoma" w:hAnsi="Tahoma" w:cs="Tahoma"/>
        <w:color w:val="000000"/>
        <w:sz w:val="16"/>
        <w:szCs w:val="16"/>
      </w:rPr>
      <w:t xml:space="preserve"> </w:t>
    </w:r>
    <w:proofErr w:type="gramStart"/>
    <w:r w:rsidRPr="00FA52DC">
      <w:rPr>
        <w:rFonts w:ascii="Tahoma" w:hAnsi="Tahoma" w:cs="Tahoma"/>
        <w:color w:val="000000"/>
        <w:sz w:val="16"/>
        <w:szCs w:val="16"/>
      </w:rPr>
      <w:t>of</w:t>
    </w:r>
    <w:proofErr w:type="gramEnd"/>
    <w:r w:rsidRPr="00FA52DC">
      <w:rPr>
        <w:rFonts w:ascii="Tahoma" w:hAnsi="Tahoma" w:cs="Tahoma"/>
        <w:color w:val="000000"/>
        <w:sz w:val="16"/>
        <w:szCs w:val="16"/>
      </w:rPr>
      <w:t xml:space="preserve"> </w:t>
    </w:r>
    <w:r w:rsidRPr="00FA52DC">
      <w:rPr>
        <w:rFonts w:ascii="Tahoma" w:hAnsi="Tahoma" w:cs="Tahoma"/>
        <w:sz w:val="16"/>
        <w:szCs w:val="16"/>
        <w:lang w:val="sl-SI"/>
      </w:rPr>
      <w:t xml:space="preserve">TRANSPARENCY INTERNATIONAL </w:t>
    </w:r>
    <w:r w:rsidRPr="00FA52DC">
      <w:rPr>
        <w:rFonts w:ascii="Tahoma" w:hAnsi="Tahoma" w:cs="Tahoma"/>
        <w:color w:val="000000"/>
        <w:sz w:val="16"/>
        <w:szCs w:val="16"/>
      </w:rPr>
      <w:t>in Republic of Serbia</w:t>
    </w:r>
  </w:p>
  <w:p w:rsidR="005A4E20" w:rsidRPr="00FA52DC" w:rsidRDefault="00CE0160" w:rsidP="00B768EB">
    <w:pPr>
      <w:pStyle w:val="Podnojestranice"/>
      <w:tabs>
        <w:tab w:val="left" w:pos="2130"/>
      </w:tabs>
      <w:jc w:val="center"/>
      <w:rPr>
        <w:rFonts w:ascii="Tahoma" w:hAnsi="Tahoma" w:cs="Tahoma"/>
        <w:sz w:val="16"/>
        <w:szCs w:val="16"/>
        <w:lang w:val="sr-Latn-CS"/>
      </w:rPr>
    </w:pPr>
    <w:hyperlink r:id="rId1" w:history="1">
      <w:r w:rsidR="00894B45" w:rsidRPr="00FA52DC">
        <w:rPr>
          <w:rStyle w:val="Hiperveza"/>
          <w:rFonts w:ascii="Tahoma" w:hAnsi="Tahoma" w:cs="Tahoma"/>
          <w:sz w:val="16"/>
          <w:szCs w:val="16"/>
          <w:lang w:val="sr-Latn-CS"/>
        </w:rPr>
        <w:t>www.transparentnost.org.rs</w:t>
      </w:r>
    </w:hyperlink>
  </w:p>
  <w:p w:rsidR="00894B45" w:rsidRPr="005A4E20" w:rsidRDefault="00894B45" w:rsidP="00B768EB">
    <w:pPr>
      <w:pStyle w:val="Podnojestranice"/>
      <w:tabs>
        <w:tab w:val="left" w:pos="2130"/>
      </w:tabs>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160" w:rsidRDefault="00CE0160">
      <w:r>
        <w:separator/>
      </w:r>
    </w:p>
  </w:footnote>
  <w:footnote w:type="continuationSeparator" w:id="0">
    <w:p w:rsidR="00CE0160" w:rsidRDefault="00CE0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20" w:rsidRDefault="0003025A" w:rsidP="005A4E20">
    <w:pPr>
      <w:pStyle w:val="Zaglavljestranice"/>
      <w:ind w:left="1440"/>
      <w:rPr>
        <w:rFonts w:ascii="Arial" w:hAnsi="Arial" w:cs="Arial"/>
        <w:b/>
        <w:iCs/>
        <w:caps/>
        <w:lang w:val="sr-Latn-CS"/>
      </w:rPr>
    </w:pPr>
    <w:r>
      <w:rPr>
        <w:rFonts w:ascii="Arial" w:hAnsi="Arial" w:cs="Arial"/>
        <w:b/>
        <w:i/>
        <w:caps/>
        <w:noProof/>
        <w:sz w:val="28"/>
        <w:szCs w:val="28"/>
        <w:lang w:val="sr-Latn-CS" w:eastAsia="sr-Latn-CS"/>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7620</wp:posOffset>
              </wp:positionV>
              <wp:extent cx="2971800" cy="914400"/>
              <wp:effectExtent l="9525" t="7620" r="9525"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A4E20" w:rsidRPr="005A4E20" w:rsidRDefault="00894B45" w:rsidP="00894B45">
                          <w:pPr>
                            <w:ind w:left="1440"/>
                            <w:rPr>
                              <w:rFonts w:ascii="Tahoma" w:hAnsi="Tahoma" w:cs="Tahoma"/>
                              <w:sz w:val="16"/>
                              <w:szCs w:val="16"/>
                              <w:lang w:val="sr-Latn-CS"/>
                            </w:rPr>
                          </w:pPr>
                          <w:r>
                            <w:rPr>
                              <w:rFonts w:ascii="Tahoma" w:hAnsi="Tahoma" w:cs="Tahoma"/>
                              <w:sz w:val="16"/>
                              <w:szCs w:val="16"/>
                              <w:lang w:val="sr-Latn-CS"/>
                            </w:rPr>
                            <w:t xml:space="preserve">       </w:t>
                          </w:r>
                          <w:proofErr w:type="spellStart"/>
                          <w:r w:rsidR="005A4E20" w:rsidRPr="005A4E20">
                            <w:rPr>
                              <w:rFonts w:ascii="Tahoma" w:hAnsi="Tahoma" w:cs="Tahoma"/>
                              <w:sz w:val="16"/>
                              <w:szCs w:val="16"/>
                              <w:lang w:val="sr-Latn-CS"/>
                            </w:rPr>
                            <w:t>Ad</w:t>
                          </w:r>
                          <w:r w:rsidR="00FA52DC">
                            <w:rPr>
                              <w:rFonts w:ascii="Tahoma" w:hAnsi="Tahoma" w:cs="Tahoma"/>
                              <w:sz w:val="16"/>
                              <w:szCs w:val="16"/>
                              <w:lang w:val="sr-Latn-CS"/>
                            </w:rPr>
                            <w:t>dress</w:t>
                          </w:r>
                          <w:proofErr w:type="spellEnd"/>
                          <w:r w:rsidR="00B4653C">
                            <w:rPr>
                              <w:rFonts w:ascii="Tahoma" w:hAnsi="Tahoma" w:cs="Tahoma"/>
                              <w:sz w:val="16"/>
                              <w:szCs w:val="16"/>
                              <w:lang w:val="sr-Latn-CS"/>
                            </w:rPr>
                            <w:t>:</w:t>
                          </w:r>
                          <w:r w:rsidR="005A4E20" w:rsidRPr="005A4E20">
                            <w:rPr>
                              <w:rFonts w:ascii="Tahoma" w:hAnsi="Tahoma" w:cs="Tahoma"/>
                              <w:sz w:val="16"/>
                              <w:szCs w:val="16"/>
                              <w:lang w:val="sr-Latn-CS"/>
                            </w:rPr>
                            <w:t xml:space="preserve">  </w:t>
                          </w:r>
                          <w:r>
                            <w:rPr>
                              <w:rFonts w:ascii="Tahoma" w:hAnsi="Tahoma" w:cs="Tahoma"/>
                              <w:sz w:val="16"/>
                              <w:szCs w:val="16"/>
                              <w:lang w:val="sr-Latn-CS"/>
                            </w:rPr>
                            <w:t>Palmotićeva 27/II</w:t>
                          </w:r>
                        </w:p>
                        <w:p w:rsidR="005A4E20" w:rsidRPr="005A4E20" w:rsidRDefault="00894B45" w:rsidP="00894B45">
                          <w:pP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11000 Be</w:t>
                          </w:r>
                          <w:r w:rsidR="00FA52DC">
                            <w:rPr>
                              <w:rFonts w:ascii="Tahoma" w:hAnsi="Tahoma" w:cs="Tahoma"/>
                              <w:sz w:val="16"/>
                              <w:szCs w:val="16"/>
                              <w:lang w:val="sr-Latn-CS"/>
                            </w:rPr>
                            <w:t>lgrade</w:t>
                          </w:r>
                          <w:r w:rsidR="005A4E20" w:rsidRPr="005A4E20">
                            <w:rPr>
                              <w:rFonts w:ascii="Tahoma" w:hAnsi="Tahoma" w:cs="Tahoma"/>
                              <w:sz w:val="16"/>
                              <w:szCs w:val="16"/>
                              <w:lang w:val="sr-Latn-CS"/>
                            </w:rPr>
                            <w:t xml:space="preserve">, </w:t>
                          </w:r>
                          <w:proofErr w:type="spellStart"/>
                          <w:r w:rsidR="00FA52DC">
                            <w:rPr>
                              <w:rFonts w:ascii="Tahoma" w:hAnsi="Tahoma" w:cs="Tahoma"/>
                              <w:sz w:val="16"/>
                              <w:szCs w:val="16"/>
                              <w:lang w:val="sr-Latn-CS"/>
                            </w:rPr>
                            <w:t>Serbia</w:t>
                          </w:r>
                          <w:proofErr w:type="spellEnd"/>
                        </w:p>
                        <w:p w:rsidR="005A4E20" w:rsidRPr="005A4E20" w:rsidRDefault="00894B45" w:rsidP="00894B45">
                          <w:pPr>
                            <w:ind w:left="1440"/>
                            <w:rPr>
                              <w:rFonts w:ascii="Tahoma" w:hAnsi="Tahoma" w:cs="Tahoma"/>
                              <w:sz w:val="16"/>
                              <w:szCs w:val="16"/>
                              <w:lang w:val="sr-Latn-CS"/>
                            </w:rPr>
                          </w:pPr>
                          <w:r>
                            <w:rPr>
                              <w:rFonts w:ascii="Tahoma" w:hAnsi="Tahoma" w:cs="Tahoma"/>
                              <w:sz w:val="16"/>
                              <w:szCs w:val="16"/>
                              <w:lang w:val="sr-Latn-CS"/>
                            </w:rPr>
                            <w:t xml:space="preserve">     </w:t>
                          </w:r>
                          <w:r w:rsidR="004923A7">
                            <w:rPr>
                              <w:rFonts w:ascii="Tahoma" w:hAnsi="Tahoma" w:cs="Tahoma"/>
                              <w:sz w:val="16"/>
                              <w:szCs w:val="16"/>
                              <w:lang w:val="sr-Latn-CS"/>
                            </w:rPr>
                            <w:t xml:space="preserve"> </w:t>
                          </w:r>
                          <w:r w:rsidR="00845625">
                            <w:rPr>
                              <w:rFonts w:ascii="Tahoma" w:hAnsi="Tahoma" w:cs="Tahoma"/>
                              <w:sz w:val="16"/>
                              <w:szCs w:val="16"/>
                              <w:lang w:val="sr-Latn-CS"/>
                            </w:rPr>
                            <w:t xml:space="preserve"> </w:t>
                          </w:r>
                          <w:r w:rsidR="00FA52DC">
                            <w:rPr>
                              <w:rFonts w:ascii="Tahoma" w:hAnsi="Tahoma" w:cs="Tahoma"/>
                              <w:sz w:val="16"/>
                              <w:szCs w:val="16"/>
                              <w:lang w:val="sr-Latn-CS"/>
                            </w:rPr>
                            <w:t>Office</w:t>
                          </w:r>
                          <w:r>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5A4E20" w:rsidRDefault="00894B45" w:rsidP="00894B45">
                          <w:pPr>
                            <w:ind w:left="1440"/>
                            <w:rPr>
                              <w:rFonts w:ascii="Tahoma" w:hAnsi="Tahoma" w:cs="Tahoma"/>
                              <w:sz w:val="16"/>
                              <w:szCs w:val="16"/>
                              <w:lang w:val="sr-Latn-CS"/>
                            </w:rPr>
                          </w:pPr>
                          <w:r>
                            <w:rPr>
                              <w:rFonts w:ascii="Tahoma" w:hAnsi="Tahoma" w:cs="Tahoma"/>
                              <w:sz w:val="16"/>
                              <w:szCs w:val="16"/>
                              <w:lang w:val="sr-Latn-CS"/>
                            </w:rPr>
                            <w:t xml:space="preserve">     </w:t>
                          </w:r>
                          <w:r w:rsidR="00845625">
                            <w:rPr>
                              <w:rFonts w:ascii="Tahoma" w:hAnsi="Tahoma" w:cs="Tahoma"/>
                              <w:sz w:val="16"/>
                              <w:szCs w:val="16"/>
                              <w:lang w:val="sr-Latn-CS"/>
                            </w:rPr>
                            <w:t xml:space="preserve"> </w:t>
                          </w:r>
                          <w:r w:rsidR="00FA52DC">
                            <w:rPr>
                              <w:rFonts w:ascii="Tahoma" w:hAnsi="Tahoma" w:cs="Tahoma"/>
                              <w:sz w:val="16"/>
                              <w:szCs w:val="16"/>
                              <w:lang w:val="sr-Latn-CS"/>
                            </w:rPr>
                            <w:t xml:space="preserve"> Fax:     </w:t>
                          </w:r>
                          <w:r w:rsidR="005A4E20" w:rsidRPr="005A4E20">
                            <w:rPr>
                              <w:rFonts w:ascii="Tahoma" w:hAnsi="Tahoma" w:cs="Tahoma"/>
                              <w:sz w:val="16"/>
                              <w:szCs w:val="16"/>
                              <w:lang w:val="sr-Latn-CS"/>
                            </w:rPr>
                            <w:t xml:space="preserve"> (+ 381 11) </w:t>
                          </w:r>
                          <w:r>
                            <w:rPr>
                              <w:rFonts w:ascii="Tahoma" w:hAnsi="Tahoma" w:cs="Tahoma"/>
                              <w:sz w:val="16"/>
                              <w:szCs w:val="16"/>
                              <w:lang w:val="sr-Latn-CS"/>
                            </w:rPr>
                            <w:t>3237805</w:t>
                          </w:r>
                        </w:p>
                        <w:p w:rsidR="005A4E20" w:rsidRPr="005A4E20" w:rsidRDefault="00845625" w:rsidP="00845625">
                          <w:pPr>
                            <w:ind w:left="1440"/>
                            <w:jc w:val="cente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e-mail:</w:t>
                          </w:r>
                          <w:r>
                            <w:rPr>
                              <w:rFonts w:ascii="Tahoma" w:hAnsi="Tahoma" w:cs="Tahoma"/>
                              <w:sz w:val="16"/>
                              <w:szCs w:val="16"/>
                              <w:lang w:val="sr-Latn-CS"/>
                            </w:rPr>
                            <w:t xml:space="preserve">  </w:t>
                          </w:r>
                          <w:hyperlink r:id="rId1" w:history="1">
                            <w:r w:rsidR="00FA0752" w:rsidRPr="00CB4DC9">
                              <w:rPr>
                                <w:rStyle w:val="Hiperveza"/>
                                <w:rFonts w:ascii="Tahoma" w:hAnsi="Tahoma" w:cs="Tahoma"/>
                                <w:sz w:val="16"/>
                                <w:szCs w:val="16"/>
                                <w:lang w:val="sr-Latn-CS"/>
                              </w:rPr>
                              <w:t>ts@transparentnost.org.rs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7pt;margin-top:.6pt;width:234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" filled="f" strokecolor="white" strokeweight="0">
              <v:textbox>
                <w:txbxContent>
                  <w:p w:rsidR="005A4E20" w:rsidRPr="005A4E20" w:rsidRDefault="00894B45" w:rsidP="00894B45">
                    <w:pPr>
                      <w:ind w:left="1440"/>
                      <w:rPr>
                        <w:rFonts w:ascii="Tahoma" w:hAnsi="Tahoma" w:cs="Tahoma"/>
                        <w:sz w:val="16"/>
                        <w:szCs w:val="16"/>
                        <w:lang w:val="sr-Latn-CS"/>
                      </w:rPr>
                    </w:pPr>
                    <w:r>
                      <w:rPr>
                        <w:rFonts w:ascii="Tahoma" w:hAnsi="Tahoma" w:cs="Tahoma"/>
                        <w:sz w:val="16"/>
                        <w:szCs w:val="16"/>
                        <w:lang w:val="sr-Latn-CS"/>
                      </w:rPr>
                      <w:t xml:space="preserve">       </w:t>
                    </w:r>
                    <w:proofErr w:type="spellStart"/>
                    <w:r w:rsidR="005A4E20" w:rsidRPr="005A4E20">
                      <w:rPr>
                        <w:rFonts w:ascii="Tahoma" w:hAnsi="Tahoma" w:cs="Tahoma"/>
                        <w:sz w:val="16"/>
                        <w:szCs w:val="16"/>
                        <w:lang w:val="sr-Latn-CS"/>
                      </w:rPr>
                      <w:t>Ad</w:t>
                    </w:r>
                    <w:r w:rsidR="00FA52DC">
                      <w:rPr>
                        <w:rFonts w:ascii="Tahoma" w:hAnsi="Tahoma" w:cs="Tahoma"/>
                        <w:sz w:val="16"/>
                        <w:szCs w:val="16"/>
                        <w:lang w:val="sr-Latn-CS"/>
                      </w:rPr>
                      <w:t>dress</w:t>
                    </w:r>
                    <w:proofErr w:type="spellEnd"/>
                    <w:r w:rsidR="00B4653C">
                      <w:rPr>
                        <w:rFonts w:ascii="Tahoma" w:hAnsi="Tahoma" w:cs="Tahoma"/>
                        <w:sz w:val="16"/>
                        <w:szCs w:val="16"/>
                        <w:lang w:val="sr-Latn-CS"/>
                      </w:rPr>
                      <w:t>:</w:t>
                    </w:r>
                    <w:r w:rsidR="005A4E20" w:rsidRPr="005A4E20">
                      <w:rPr>
                        <w:rFonts w:ascii="Tahoma" w:hAnsi="Tahoma" w:cs="Tahoma"/>
                        <w:sz w:val="16"/>
                        <w:szCs w:val="16"/>
                        <w:lang w:val="sr-Latn-CS"/>
                      </w:rPr>
                      <w:t xml:space="preserve">  </w:t>
                    </w:r>
                    <w:r>
                      <w:rPr>
                        <w:rFonts w:ascii="Tahoma" w:hAnsi="Tahoma" w:cs="Tahoma"/>
                        <w:sz w:val="16"/>
                        <w:szCs w:val="16"/>
                        <w:lang w:val="sr-Latn-CS"/>
                      </w:rPr>
                      <w:t>Palmotićeva 27/II</w:t>
                    </w:r>
                  </w:p>
                  <w:p w:rsidR="005A4E20" w:rsidRPr="005A4E20" w:rsidRDefault="00894B45" w:rsidP="00894B45">
                    <w:pP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11000 Be</w:t>
                    </w:r>
                    <w:r w:rsidR="00FA52DC">
                      <w:rPr>
                        <w:rFonts w:ascii="Tahoma" w:hAnsi="Tahoma" w:cs="Tahoma"/>
                        <w:sz w:val="16"/>
                        <w:szCs w:val="16"/>
                        <w:lang w:val="sr-Latn-CS"/>
                      </w:rPr>
                      <w:t>lgrade</w:t>
                    </w:r>
                    <w:r w:rsidR="005A4E20" w:rsidRPr="005A4E20">
                      <w:rPr>
                        <w:rFonts w:ascii="Tahoma" w:hAnsi="Tahoma" w:cs="Tahoma"/>
                        <w:sz w:val="16"/>
                        <w:szCs w:val="16"/>
                        <w:lang w:val="sr-Latn-CS"/>
                      </w:rPr>
                      <w:t xml:space="preserve">, </w:t>
                    </w:r>
                    <w:proofErr w:type="spellStart"/>
                    <w:r w:rsidR="00FA52DC">
                      <w:rPr>
                        <w:rFonts w:ascii="Tahoma" w:hAnsi="Tahoma" w:cs="Tahoma"/>
                        <w:sz w:val="16"/>
                        <w:szCs w:val="16"/>
                        <w:lang w:val="sr-Latn-CS"/>
                      </w:rPr>
                      <w:t>Serbia</w:t>
                    </w:r>
                    <w:proofErr w:type="spellEnd"/>
                  </w:p>
                  <w:p w:rsidR="005A4E20" w:rsidRPr="005A4E20" w:rsidRDefault="00894B45" w:rsidP="00894B45">
                    <w:pPr>
                      <w:ind w:left="1440"/>
                      <w:rPr>
                        <w:rFonts w:ascii="Tahoma" w:hAnsi="Tahoma" w:cs="Tahoma"/>
                        <w:sz w:val="16"/>
                        <w:szCs w:val="16"/>
                        <w:lang w:val="sr-Latn-CS"/>
                      </w:rPr>
                    </w:pPr>
                    <w:r>
                      <w:rPr>
                        <w:rFonts w:ascii="Tahoma" w:hAnsi="Tahoma" w:cs="Tahoma"/>
                        <w:sz w:val="16"/>
                        <w:szCs w:val="16"/>
                        <w:lang w:val="sr-Latn-CS"/>
                      </w:rPr>
                      <w:t xml:space="preserve">     </w:t>
                    </w:r>
                    <w:r w:rsidR="004923A7">
                      <w:rPr>
                        <w:rFonts w:ascii="Tahoma" w:hAnsi="Tahoma" w:cs="Tahoma"/>
                        <w:sz w:val="16"/>
                        <w:szCs w:val="16"/>
                        <w:lang w:val="sr-Latn-CS"/>
                      </w:rPr>
                      <w:t xml:space="preserve"> </w:t>
                    </w:r>
                    <w:r w:rsidR="00845625">
                      <w:rPr>
                        <w:rFonts w:ascii="Tahoma" w:hAnsi="Tahoma" w:cs="Tahoma"/>
                        <w:sz w:val="16"/>
                        <w:szCs w:val="16"/>
                        <w:lang w:val="sr-Latn-CS"/>
                      </w:rPr>
                      <w:t xml:space="preserve"> </w:t>
                    </w:r>
                    <w:r w:rsidR="00FA52DC">
                      <w:rPr>
                        <w:rFonts w:ascii="Tahoma" w:hAnsi="Tahoma" w:cs="Tahoma"/>
                        <w:sz w:val="16"/>
                        <w:szCs w:val="16"/>
                        <w:lang w:val="sr-Latn-CS"/>
                      </w:rPr>
                      <w:t>Office</w:t>
                    </w:r>
                    <w:r>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5A4E20" w:rsidRDefault="00894B45" w:rsidP="00894B45">
                    <w:pPr>
                      <w:ind w:left="1440"/>
                      <w:rPr>
                        <w:rFonts w:ascii="Tahoma" w:hAnsi="Tahoma" w:cs="Tahoma"/>
                        <w:sz w:val="16"/>
                        <w:szCs w:val="16"/>
                        <w:lang w:val="sr-Latn-CS"/>
                      </w:rPr>
                    </w:pPr>
                    <w:r>
                      <w:rPr>
                        <w:rFonts w:ascii="Tahoma" w:hAnsi="Tahoma" w:cs="Tahoma"/>
                        <w:sz w:val="16"/>
                        <w:szCs w:val="16"/>
                        <w:lang w:val="sr-Latn-CS"/>
                      </w:rPr>
                      <w:t xml:space="preserve">     </w:t>
                    </w:r>
                    <w:r w:rsidR="00845625">
                      <w:rPr>
                        <w:rFonts w:ascii="Tahoma" w:hAnsi="Tahoma" w:cs="Tahoma"/>
                        <w:sz w:val="16"/>
                        <w:szCs w:val="16"/>
                        <w:lang w:val="sr-Latn-CS"/>
                      </w:rPr>
                      <w:t xml:space="preserve"> </w:t>
                    </w:r>
                    <w:r w:rsidR="00FA52DC">
                      <w:rPr>
                        <w:rFonts w:ascii="Tahoma" w:hAnsi="Tahoma" w:cs="Tahoma"/>
                        <w:sz w:val="16"/>
                        <w:szCs w:val="16"/>
                        <w:lang w:val="sr-Latn-CS"/>
                      </w:rPr>
                      <w:t xml:space="preserve"> Fax:     </w:t>
                    </w:r>
                    <w:r w:rsidR="005A4E20" w:rsidRPr="005A4E20">
                      <w:rPr>
                        <w:rFonts w:ascii="Tahoma" w:hAnsi="Tahoma" w:cs="Tahoma"/>
                        <w:sz w:val="16"/>
                        <w:szCs w:val="16"/>
                        <w:lang w:val="sr-Latn-CS"/>
                      </w:rPr>
                      <w:t xml:space="preserve"> (+ 381 11) </w:t>
                    </w:r>
                    <w:r>
                      <w:rPr>
                        <w:rFonts w:ascii="Tahoma" w:hAnsi="Tahoma" w:cs="Tahoma"/>
                        <w:sz w:val="16"/>
                        <w:szCs w:val="16"/>
                        <w:lang w:val="sr-Latn-CS"/>
                      </w:rPr>
                      <w:t>3237805</w:t>
                    </w:r>
                  </w:p>
                  <w:p w:rsidR="005A4E20" w:rsidRPr="005A4E20" w:rsidRDefault="00845625" w:rsidP="00845625">
                    <w:pPr>
                      <w:ind w:left="1440"/>
                      <w:jc w:val="cente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e-mail:</w:t>
                    </w:r>
                    <w:r>
                      <w:rPr>
                        <w:rFonts w:ascii="Tahoma" w:hAnsi="Tahoma" w:cs="Tahoma"/>
                        <w:sz w:val="16"/>
                        <w:szCs w:val="16"/>
                        <w:lang w:val="sr-Latn-CS"/>
                      </w:rPr>
                      <w:t xml:space="preserve">  </w:t>
                    </w:r>
                    <w:hyperlink r:id="rId2" w:history="1">
                      <w:r w:rsidR="00FA0752" w:rsidRPr="00CB4DC9">
                        <w:rPr>
                          <w:rStyle w:val="Hiperveza"/>
                          <w:rFonts w:ascii="Tahoma" w:hAnsi="Tahoma" w:cs="Tahoma"/>
                          <w:sz w:val="16"/>
                          <w:szCs w:val="16"/>
                          <w:lang w:val="sr-Latn-CS"/>
                        </w:rPr>
                        <w:t>ts@transparentnost.org.rs</w:t>
                      </w:r>
                    </w:hyperlink>
                  </w:p>
                </w:txbxContent>
              </v:textbox>
            </v:shape>
          </w:pict>
        </mc:Fallback>
      </mc:AlternateContent>
    </w:r>
    <w:r w:rsidR="001B4AD5">
      <w:rPr>
        <w:rFonts w:ascii="Arial" w:hAnsi="Arial" w:cs="Arial"/>
        <w:b/>
        <w:caps/>
        <w:noProof/>
        <w:sz w:val="28"/>
        <w:szCs w:val="28"/>
        <w:lang w:val="sr-Latn-CS" w:eastAsia="sr-Latn-CS"/>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3"/>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327589" w:rsidRDefault="00FA52DC" w:rsidP="005A4E20">
    <w:pPr>
      <w:pStyle w:val="Zaglavljestranice"/>
      <w:ind w:left="1440"/>
      <w:rPr>
        <w:rFonts w:ascii="Tahoma" w:eastAsia="Arial Unicode MS" w:hAnsi="Tahoma" w:cs="Tahoma"/>
        <w:b/>
        <w:iCs/>
        <w:caps/>
        <w:lang w:val="sr-Latn-CS"/>
      </w:rPr>
    </w:pPr>
    <w:r>
      <w:rPr>
        <w:rFonts w:ascii="Tahoma" w:eastAsia="Arial Unicode MS" w:hAnsi="Tahoma" w:cs="Tahoma"/>
        <w:b/>
        <w:iCs/>
        <w:caps/>
        <w:sz w:val="28"/>
        <w:szCs w:val="28"/>
        <w:lang w:val="sr-Latn-CS"/>
      </w:rPr>
      <w:t>Transparency</w:t>
    </w:r>
  </w:p>
  <w:p w:rsidR="005A4E20" w:rsidRPr="00327589" w:rsidRDefault="004923A7" w:rsidP="005A4E20">
    <w:pPr>
      <w:pStyle w:val="Zaglavljestranice"/>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S</w:t>
    </w:r>
    <w:r w:rsidR="00FA52DC">
      <w:rPr>
        <w:rFonts w:ascii="Tahoma" w:eastAsia="Arial Unicode MS" w:hAnsi="Tahoma" w:cs="Tahoma"/>
        <w:b/>
        <w:iCs/>
        <w:caps/>
        <w:sz w:val="28"/>
        <w:szCs w:val="28"/>
        <w:lang w:val="sr-Latn-CS"/>
      </w:rPr>
      <w:t>erbia</w:t>
    </w:r>
  </w:p>
  <w:p w:rsidR="005A4E20" w:rsidRPr="00327589" w:rsidRDefault="005A4E20" w:rsidP="005A4E20">
    <w:pPr>
      <w:rPr>
        <w:b/>
      </w:rPr>
    </w:pPr>
  </w:p>
  <w:p w:rsidR="005A4E20" w:rsidRDefault="005A4E20" w:rsidP="005A4E20">
    <w:pPr>
      <w:pStyle w:val="Zaglavljestranice"/>
    </w:pPr>
  </w:p>
  <w:p w:rsidR="005A4E20" w:rsidRPr="005A4E20" w:rsidRDefault="005A4E20" w:rsidP="005A4E20">
    <w:pPr>
      <w:pStyle w:val="Zaglavljestrani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20"/>
    <w:rsid w:val="000038BC"/>
    <w:rsid w:val="00021344"/>
    <w:rsid w:val="0003025A"/>
    <w:rsid w:val="000459BF"/>
    <w:rsid w:val="0009480A"/>
    <w:rsid w:val="00094829"/>
    <w:rsid w:val="000A6379"/>
    <w:rsid w:val="000C3237"/>
    <w:rsid w:val="000E06BE"/>
    <w:rsid w:val="000F0F38"/>
    <w:rsid w:val="00104CA4"/>
    <w:rsid w:val="00174B43"/>
    <w:rsid w:val="00176E7C"/>
    <w:rsid w:val="00191AE6"/>
    <w:rsid w:val="001A336F"/>
    <w:rsid w:val="001A5EE9"/>
    <w:rsid w:val="001B4AD5"/>
    <w:rsid w:val="001B7479"/>
    <w:rsid w:val="001C4EBF"/>
    <w:rsid w:val="001D3752"/>
    <w:rsid w:val="001E6A95"/>
    <w:rsid w:val="001E78B4"/>
    <w:rsid w:val="001F7A85"/>
    <w:rsid w:val="00206150"/>
    <w:rsid w:val="00206DB4"/>
    <w:rsid w:val="00211122"/>
    <w:rsid w:val="00216F79"/>
    <w:rsid w:val="00220275"/>
    <w:rsid w:val="002221C8"/>
    <w:rsid w:val="0023605C"/>
    <w:rsid w:val="00246C49"/>
    <w:rsid w:val="00250666"/>
    <w:rsid w:val="00254FCE"/>
    <w:rsid w:val="00263676"/>
    <w:rsid w:val="00266A04"/>
    <w:rsid w:val="002831ED"/>
    <w:rsid w:val="00283CB7"/>
    <w:rsid w:val="002B05EB"/>
    <w:rsid w:val="002B296E"/>
    <w:rsid w:val="002B5DD8"/>
    <w:rsid w:val="002D11E6"/>
    <w:rsid w:val="002D1C16"/>
    <w:rsid w:val="002F70D8"/>
    <w:rsid w:val="00301C8F"/>
    <w:rsid w:val="003055AF"/>
    <w:rsid w:val="00316525"/>
    <w:rsid w:val="00321827"/>
    <w:rsid w:val="003429EF"/>
    <w:rsid w:val="0036230D"/>
    <w:rsid w:val="0036574C"/>
    <w:rsid w:val="00366FAE"/>
    <w:rsid w:val="0038219D"/>
    <w:rsid w:val="00391055"/>
    <w:rsid w:val="003A4299"/>
    <w:rsid w:val="003C2910"/>
    <w:rsid w:val="003C3BFF"/>
    <w:rsid w:val="003C7E49"/>
    <w:rsid w:val="003D1BFE"/>
    <w:rsid w:val="003D3730"/>
    <w:rsid w:val="003E0A5B"/>
    <w:rsid w:val="003E6150"/>
    <w:rsid w:val="003F0CBC"/>
    <w:rsid w:val="003F5DA1"/>
    <w:rsid w:val="003F7B9E"/>
    <w:rsid w:val="004076A5"/>
    <w:rsid w:val="004671B1"/>
    <w:rsid w:val="004709E9"/>
    <w:rsid w:val="00475EBE"/>
    <w:rsid w:val="004923A7"/>
    <w:rsid w:val="004B1843"/>
    <w:rsid w:val="004B2DA1"/>
    <w:rsid w:val="004B6A19"/>
    <w:rsid w:val="004D0046"/>
    <w:rsid w:val="00502BB8"/>
    <w:rsid w:val="00505382"/>
    <w:rsid w:val="00520AE6"/>
    <w:rsid w:val="00531EC1"/>
    <w:rsid w:val="005334CC"/>
    <w:rsid w:val="00533F70"/>
    <w:rsid w:val="0055049C"/>
    <w:rsid w:val="00573422"/>
    <w:rsid w:val="00576656"/>
    <w:rsid w:val="005767C6"/>
    <w:rsid w:val="00592916"/>
    <w:rsid w:val="00596175"/>
    <w:rsid w:val="005A0FE6"/>
    <w:rsid w:val="005A4E20"/>
    <w:rsid w:val="005B29BD"/>
    <w:rsid w:val="005C447F"/>
    <w:rsid w:val="005C4990"/>
    <w:rsid w:val="005C58E0"/>
    <w:rsid w:val="005F2123"/>
    <w:rsid w:val="00600484"/>
    <w:rsid w:val="00602008"/>
    <w:rsid w:val="00621335"/>
    <w:rsid w:val="00632651"/>
    <w:rsid w:val="006333E8"/>
    <w:rsid w:val="00636BE2"/>
    <w:rsid w:val="0063797E"/>
    <w:rsid w:val="006454D8"/>
    <w:rsid w:val="006511BF"/>
    <w:rsid w:val="00652691"/>
    <w:rsid w:val="00664697"/>
    <w:rsid w:val="0066567B"/>
    <w:rsid w:val="006715D6"/>
    <w:rsid w:val="006863B5"/>
    <w:rsid w:val="00686DFD"/>
    <w:rsid w:val="006C0810"/>
    <w:rsid w:val="006D1744"/>
    <w:rsid w:val="006E32F2"/>
    <w:rsid w:val="006F1CB5"/>
    <w:rsid w:val="006F63BD"/>
    <w:rsid w:val="00722E45"/>
    <w:rsid w:val="00724909"/>
    <w:rsid w:val="00751758"/>
    <w:rsid w:val="00757F8E"/>
    <w:rsid w:val="00775FC1"/>
    <w:rsid w:val="007834CB"/>
    <w:rsid w:val="007846BB"/>
    <w:rsid w:val="007C02B9"/>
    <w:rsid w:val="007C0FB2"/>
    <w:rsid w:val="007C1DA0"/>
    <w:rsid w:val="007D2C89"/>
    <w:rsid w:val="007E5C34"/>
    <w:rsid w:val="007F1EC7"/>
    <w:rsid w:val="00826577"/>
    <w:rsid w:val="00843264"/>
    <w:rsid w:val="00845625"/>
    <w:rsid w:val="0085256C"/>
    <w:rsid w:val="008572E4"/>
    <w:rsid w:val="00881A2D"/>
    <w:rsid w:val="00894B45"/>
    <w:rsid w:val="008A5977"/>
    <w:rsid w:val="008C1CA5"/>
    <w:rsid w:val="008D6944"/>
    <w:rsid w:val="008E2E83"/>
    <w:rsid w:val="008E6195"/>
    <w:rsid w:val="008F0C15"/>
    <w:rsid w:val="009208B0"/>
    <w:rsid w:val="00932A0B"/>
    <w:rsid w:val="009339CF"/>
    <w:rsid w:val="00933E8A"/>
    <w:rsid w:val="00943769"/>
    <w:rsid w:val="00954BD8"/>
    <w:rsid w:val="00973EC2"/>
    <w:rsid w:val="009B64E3"/>
    <w:rsid w:val="009C3658"/>
    <w:rsid w:val="009C6383"/>
    <w:rsid w:val="009E7F8F"/>
    <w:rsid w:val="00A20FAA"/>
    <w:rsid w:val="00A47E55"/>
    <w:rsid w:val="00A640C2"/>
    <w:rsid w:val="00A82CD4"/>
    <w:rsid w:val="00A84377"/>
    <w:rsid w:val="00A930A4"/>
    <w:rsid w:val="00A94592"/>
    <w:rsid w:val="00A97904"/>
    <w:rsid w:val="00AA447C"/>
    <w:rsid w:val="00AA6DC6"/>
    <w:rsid w:val="00AB2094"/>
    <w:rsid w:val="00AB3EDC"/>
    <w:rsid w:val="00AC319C"/>
    <w:rsid w:val="00AC467E"/>
    <w:rsid w:val="00AD25BD"/>
    <w:rsid w:val="00AE1E51"/>
    <w:rsid w:val="00AF2058"/>
    <w:rsid w:val="00AF57EA"/>
    <w:rsid w:val="00B065A1"/>
    <w:rsid w:val="00B154F8"/>
    <w:rsid w:val="00B163BE"/>
    <w:rsid w:val="00B33BDC"/>
    <w:rsid w:val="00B44E11"/>
    <w:rsid w:val="00B4653C"/>
    <w:rsid w:val="00B530C0"/>
    <w:rsid w:val="00B536BE"/>
    <w:rsid w:val="00B56320"/>
    <w:rsid w:val="00B61664"/>
    <w:rsid w:val="00B70218"/>
    <w:rsid w:val="00B768EB"/>
    <w:rsid w:val="00B80C48"/>
    <w:rsid w:val="00B95A38"/>
    <w:rsid w:val="00B9786A"/>
    <w:rsid w:val="00BA2EB8"/>
    <w:rsid w:val="00BB26AB"/>
    <w:rsid w:val="00BC0135"/>
    <w:rsid w:val="00BD5148"/>
    <w:rsid w:val="00BE0C68"/>
    <w:rsid w:val="00BE47B0"/>
    <w:rsid w:val="00BF2454"/>
    <w:rsid w:val="00C14486"/>
    <w:rsid w:val="00C47384"/>
    <w:rsid w:val="00C4772B"/>
    <w:rsid w:val="00C833CC"/>
    <w:rsid w:val="00C949F8"/>
    <w:rsid w:val="00CB3A62"/>
    <w:rsid w:val="00CB409A"/>
    <w:rsid w:val="00CD3C7F"/>
    <w:rsid w:val="00CD4422"/>
    <w:rsid w:val="00CD5731"/>
    <w:rsid w:val="00CE0160"/>
    <w:rsid w:val="00CE2113"/>
    <w:rsid w:val="00CF20A1"/>
    <w:rsid w:val="00D249D0"/>
    <w:rsid w:val="00D45431"/>
    <w:rsid w:val="00D57133"/>
    <w:rsid w:val="00D6180E"/>
    <w:rsid w:val="00D8622F"/>
    <w:rsid w:val="00DB3CEE"/>
    <w:rsid w:val="00DC1F8E"/>
    <w:rsid w:val="00DC52BD"/>
    <w:rsid w:val="00DC773E"/>
    <w:rsid w:val="00DC7D8E"/>
    <w:rsid w:val="00DE219B"/>
    <w:rsid w:val="00DF1335"/>
    <w:rsid w:val="00DF1F83"/>
    <w:rsid w:val="00DF31C1"/>
    <w:rsid w:val="00DF5DF9"/>
    <w:rsid w:val="00E307DA"/>
    <w:rsid w:val="00E35FF4"/>
    <w:rsid w:val="00E412F7"/>
    <w:rsid w:val="00E523D6"/>
    <w:rsid w:val="00E61B92"/>
    <w:rsid w:val="00E807C4"/>
    <w:rsid w:val="00E8215A"/>
    <w:rsid w:val="00EA0D9F"/>
    <w:rsid w:val="00EA54C2"/>
    <w:rsid w:val="00EB1D48"/>
    <w:rsid w:val="00EE23B7"/>
    <w:rsid w:val="00EE69C6"/>
    <w:rsid w:val="00EE6A9F"/>
    <w:rsid w:val="00EF4383"/>
    <w:rsid w:val="00EF4A76"/>
    <w:rsid w:val="00F025BD"/>
    <w:rsid w:val="00F27450"/>
    <w:rsid w:val="00F336FD"/>
    <w:rsid w:val="00F345CB"/>
    <w:rsid w:val="00F44D3B"/>
    <w:rsid w:val="00F47F06"/>
    <w:rsid w:val="00F54E4E"/>
    <w:rsid w:val="00F55D8C"/>
    <w:rsid w:val="00F64277"/>
    <w:rsid w:val="00F813D0"/>
    <w:rsid w:val="00F83EE0"/>
    <w:rsid w:val="00F8433E"/>
    <w:rsid w:val="00F931AB"/>
    <w:rsid w:val="00F935B5"/>
    <w:rsid w:val="00FA0752"/>
    <w:rsid w:val="00FA298E"/>
    <w:rsid w:val="00FA52DC"/>
    <w:rsid w:val="00FA5624"/>
    <w:rsid w:val="00FB1D31"/>
    <w:rsid w:val="00FC4EFC"/>
    <w:rsid w:val="00FC5CB7"/>
    <w:rsid w:val="00FE3643"/>
    <w:rsid w:val="00FF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rsid w:val="005A4E20"/>
    <w:pPr>
      <w:tabs>
        <w:tab w:val="center" w:pos="4320"/>
        <w:tab w:val="right" w:pos="8640"/>
      </w:tabs>
    </w:pPr>
  </w:style>
  <w:style w:type="paragraph" w:styleId="Podnojestranice">
    <w:name w:val="footer"/>
    <w:basedOn w:val="Normal"/>
    <w:rsid w:val="005A4E20"/>
    <w:pPr>
      <w:tabs>
        <w:tab w:val="center" w:pos="4320"/>
        <w:tab w:val="right" w:pos="8640"/>
      </w:tabs>
    </w:pPr>
  </w:style>
  <w:style w:type="character" w:styleId="Hiperveza">
    <w:name w:val="Hyperlink"/>
    <w:basedOn w:val="Podrazumevanifontpasusa"/>
    <w:rsid w:val="005A4E20"/>
    <w:rPr>
      <w:color w:val="0000FF"/>
      <w:u w:val="single"/>
    </w:rPr>
  </w:style>
  <w:style w:type="paragraph" w:styleId="Tekstubaloniu">
    <w:name w:val="Balloon Text"/>
    <w:basedOn w:val="Normal"/>
    <w:semiHidden/>
    <w:rsid w:val="00505382"/>
    <w:rPr>
      <w:rFonts w:ascii="Tahoma" w:hAnsi="Tahoma" w:cs="Tahoma"/>
      <w:sz w:val="16"/>
      <w:szCs w:val="16"/>
    </w:rPr>
  </w:style>
  <w:style w:type="paragraph" w:styleId="NormalWeb">
    <w:name w:val="Normal (Web)"/>
    <w:basedOn w:val="Normal"/>
    <w:rsid w:val="003E0A5B"/>
    <w:pPr>
      <w:suppressAutoHyphens w:val="0"/>
    </w:pPr>
    <w:rPr>
      <w:sz w:val="24"/>
      <w:szCs w:val="24"/>
      <w:lang w:val="sr-Latn-CS" w:eastAsia="sr-Latn-CS"/>
    </w:rPr>
  </w:style>
  <w:style w:type="character" w:styleId="Referencakomentara">
    <w:name w:val="annotation reference"/>
    <w:basedOn w:val="Podrazumevanifontpasusa"/>
    <w:rsid w:val="00B154F8"/>
    <w:rPr>
      <w:sz w:val="16"/>
      <w:szCs w:val="16"/>
    </w:rPr>
  </w:style>
  <w:style w:type="paragraph" w:styleId="Tekstkomentara">
    <w:name w:val="annotation text"/>
    <w:basedOn w:val="Normal"/>
    <w:link w:val="TekstkomentaraChar"/>
    <w:rsid w:val="00B154F8"/>
  </w:style>
  <w:style w:type="character" w:customStyle="1" w:styleId="TekstkomentaraChar">
    <w:name w:val="Tekst komentara Char"/>
    <w:basedOn w:val="Podrazumevanifontpasusa"/>
    <w:link w:val="Tekstkomentara"/>
    <w:rsid w:val="00B154F8"/>
    <w:rPr>
      <w:lang w:val="en-GB" w:eastAsia="ar-SA"/>
    </w:rPr>
  </w:style>
  <w:style w:type="paragraph" w:styleId="Temakomentara">
    <w:name w:val="annotation subject"/>
    <w:basedOn w:val="Tekstkomentara"/>
    <w:next w:val="Tekstkomentara"/>
    <w:link w:val="TemakomentaraChar"/>
    <w:rsid w:val="00B154F8"/>
    <w:rPr>
      <w:b/>
      <w:bCs/>
    </w:rPr>
  </w:style>
  <w:style w:type="character" w:customStyle="1" w:styleId="TemakomentaraChar">
    <w:name w:val="Tema komentara Char"/>
    <w:basedOn w:val="TekstkomentaraChar"/>
    <w:link w:val="Temakomentara"/>
    <w:rsid w:val="00B154F8"/>
    <w:rPr>
      <w:b/>
      <w:bCs/>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rsid w:val="005A4E20"/>
    <w:pPr>
      <w:tabs>
        <w:tab w:val="center" w:pos="4320"/>
        <w:tab w:val="right" w:pos="8640"/>
      </w:tabs>
    </w:pPr>
  </w:style>
  <w:style w:type="paragraph" w:styleId="Podnojestranice">
    <w:name w:val="footer"/>
    <w:basedOn w:val="Normal"/>
    <w:rsid w:val="005A4E20"/>
    <w:pPr>
      <w:tabs>
        <w:tab w:val="center" w:pos="4320"/>
        <w:tab w:val="right" w:pos="8640"/>
      </w:tabs>
    </w:pPr>
  </w:style>
  <w:style w:type="character" w:styleId="Hiperveza">
    <w:name w:val="Hyperlink"/>
    <w:basedOn w:val="Podrazumevanifontpasusa"/>
    <w:rsid w:val="005A4E20"/>
    <w:rPr>
      <w:color w:val="0000FF"/>
      <w:u w:val="single"/>
    </w:rPr>
  </w:style>
  <w:style w:type="paragraph" w:styleId="Tekstubaloniu">
    <w:name w:val="Balloon Text"/>
    <w:basedOn w:val="Normal"/>
    <w:semiHidden/>
    <w:rsid w:val="00505382"/>
    <w:rPr>
      <w:rFonts w:ascii="Tahoma" w:hAnsi="Tahoma" w:cs="Tahoma"/>
      <w:sz w:val="16"/>
      <w:szCs w:val="16"/>
    </w:rPr>
  </w:style>
  <w:style w:type="paragraph" w:styleId="NormalWeb">
    <w:name w:val="Normal (Web)"/>
    <w:basedOn w:val="Normal"/>
    <w:rsid w:val="003E0A5B"/>
    <w:pPr>
      <w:suppressAutoHyphens w:val="0"/>
    </w:pPr>
    <w:rPr>
      <w:sz w:val="24"/>
      <w:szCs w:val="24"/>
      <w:lang w:val="sr-Latn-CS" w:eastAsia="sr-Latn-CS"/>
    </w:rPr>
  </w:style>
  <w:style w:type="character" w:styleId="Referencakomentara">
    <w:name w:val="annotation reference"/>
    <w:basedOn w:val="Podrazumevanifontpasusa"/>
    <w:rsid w:val="00B154F8"/>
    <w:rPr>
      <w:sz w:val="16"/>
      <w:szCs w:val="16"/>
    </w:rPr>
  </w:style>
  <w:style w:type="paragraph" w:styleId="Tekstkomentara">
    <w:name w:val="annotation text"/>
    <w:basedOn w:val="Normal"/>
    <w:link w:val="TekstkomentaraChar"/>
    <w:rsid w:val="00B154F8"/>
  </w:style>
  <w:style w:type="character" w:customStyle="1" w:styleId="TekstkomentaraChar">
    <w:name w:val="Tekst komentara Char"/>
    <w:basedOn w:val="Podrazumevanifontpasusa"/>
    <w:link w:val="Tekstkomentara"/>
    <w:rsid w:val="00B154F8"/>
    <w:rPr>
      <w:lang w:val="en-GB" w:eastAsia="ar-SA"/>
    </w:rPr>
  </w:style>
  <w:style w:type="paragraph" w:styleId="Temakomentara">
    <w:name w:val="annotation subject"/>
    <w:basedOn w:val="Tekstkomentara"/>
    <w:next w:val="Tekstkomentara"/>
    <w:link w:val="TemakomentaraChar"/>
    <w:rsid w:val="00B154F8"/>
    <w:rPr>
      <w:b/>
      <w:bCs/>
    </w:rPr>
  </w:style>
  <w:style w:type="character" w:customStyle="1" w:styleId="TemakomentaraChar">
    <w:name w:val="Tema komentara Char"/>
    <w:basedOn w:val="TekstkomentaraChar"/>
    <w:link w:val="Temakomentara"/>
    <w:rsid w:val="00B154F8"/>
    <w:rPr>
      <w:b/>
      <w:bCs/>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ts@transparentnost.org.rs" TargetMode="External"/><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4458</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Poštovani gospodine Vujčić,</vt:lpstr>
      <vt:lpstr>Poštovani gospodine Vujčić,</vt:lpstr>
    </vt:vector>
  </TitlesOfParts>
  <Company>Transparency Serbia</Company>
  <LinksUpToDate>false</LinksUpToDate>
  <CharactersWithSpaces>5229</CharactersWithSpaces>
  <SharedDoc>false</SharedDoc>
  <HLinks>
    <vt:vector size="12" baseType="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Poštovani gospodine Vujčić,</dc:title>
  <dc:creator>Bane</dc:creator>
  <cp:lastModifiedBy>Windows User</cp:lastModifiedBy>
  <cp:revision>3</cp:revision>
  <cp:lastPrinted>2007-06-25T13:35:00Z</cp:lastPrinted>
  <dcterms:created xsi:type="dcterms:W3CDTF">2014-01-22T12:26:00Z</dcterms:created>
  <dcterms:modified xsi:type="dcterms:W3CDTF">2014-01-22T12:28:00Z</dcterms:modified>
</cp:coreProperties>
</file>